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e8ca30f454a1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17968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EKONOMSKA ŠKOLA BRAĆA RADIĆ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2.070.754,36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2.104.136,25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1.942.406,75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2.323.522,56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219.386,31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76.011,23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6.430,90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75.681,23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6.070,69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225.457,00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od 01.01.-31.12.2025.g. ostvareni su prihodi u iznosu 2.104.136,25 eur.</w:t>
      </w:r>
    </w:p>
    <w:p>
      <w:r>
        <w:t xml:space="preserve">Značajnija odstupanja u odnosu na prethodnu godinu:</w:t>
      </w:r>
    </w:p>
    <w:p>
      <w:r>
        <w:t xml:space="preserve">663-Tekuće i kapitalne donacije- u 2025.g. primili smo 2.060,00 eur kapitalnih donacija za klimatizaciju učionica te smo primili donaciju računalne opreme u iznosu 1.184,49 eur.</w:t>
      </w:r>
    </w:p>
    <w:p>
      <w:r>
        <w:t xml:space="preserve"> </w:t>
      </w:r>
    </w:p>
    <w:p>
      <w:r>
        <w:t xml:space="preserve">U izvještajnom razdoblju od 01.01.-31.12.2025.g. ostvareni su rashodi u iznosu 2.323.522,56 eur.</w:t>
      </w:r>
    </w:p>
    <w:p>
      <w:r>
        <w:t xml:space="preserve">Značajnija odstupanja u odnosu na prethodnu godinu:</w:t>
      </w:r>
    </w:p>
    <w:p>
      <w:r>
        <w:t xml:space="preserve">3213- Stručno usavršavanje zaposlenika-u 2025.g. realizirana je mobilnost u sklopu Erasmus + projekta te su prema uputi AMPEU troškovi evidentirani na 3213.</w:t>
      </w:r>
    </w:p>
    <w:p>
      <w:r>
        <w:t xml:space="preserve">3227- Službena, radna i zaštitna odjeća i obuća- radna odjeća za 2 operativna djelatnika za sigurnost</w:t>
      </w:r>
    </w:p>
    <w:p>
      <w:r>
        <w:t xml:space="preserve">3237-Intelektualne i osobne usluge- Ugovor o djelu-sređivanje arhive</w:t>
      </w:r>
    </w:p>
    <w:p>
      <w:r>
        <w:t xml:space="preserve">3239-Ostale usluge- Tr. smještaja i prehrane-Projekt Vještine za budućnost</w:t>
      </w:r>
    </w:p>
    <w:p>
      <w:r>
        <w:t xml:space="preserve"> </w:t>
      </w:r>
    </w:p>
    <w:p>
      <w:r>
        <w:t xml:space="preserve">Manjak prihoda i primitaka u iznosu 225.457,00 eur nastao je zbog knjiženja 13 plaća u izvještajnom razdoblju i knjiženja EU projekta.</w:t>
      </w:r>
    </w:p>
    <w:p>
      <w:r>
        <w:t xml:space="preserve">Nakon ukidanja knjiženja na 193-kontinuiranim rashodima, knjiženi su rashodi u razredu 3. (od plaće 12.2024. do 12.2025.-13 plaća)</w:t>
      </w:r>
    </w:p>
    <w:p>
      <w:r>
        <w:t xml:space="preserve">Osim toga, u 2024.g. škola je dobila sredstva za Erasmus + projekt-Vještine za budućnost (49.044,00 eur -80% budžeta). Rashodi su nastali i evidentirani u 2025.g. dok su prihodi evidentirani u 2024.g. Prema Uputi za računovodstveno evidentiranje sredstava Europske unije u 2025.g. korigiran je rezultat 2024.g.za iznos dobivenog predujma EU projekta na način da je iskazan 92224 manjak prihoda poslovanja-ispravci iz prethodnog razdoblja i 27521 Obveze za EU predujmove dane iz državnog proračuna.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u izvještajnom razdoblju nema dospjelih obveza.</w:t>
      </w:r>
    </w:p>
    <w:p>
      <w:r>
        <w:t xml:space="preserve">U nedospjelim međusobnim obvezama subjekata općeg proračuna iskazane su:</w:t>
      </w:r>
    </w:p>
    <w:p>
      <w:r>
        <w:t xml:space="preserve">27612-Obveze za bolovanja  HZZO i</w:t>
      </w:r>
    </w:p>
    <w:p>
      <w:r>
        <w:t xml:space="preserve">27521- Obveze za EU predujmove dane iz državnog proračuna.</w:t>
      </w:r>
    </w:p>
    <w:p>
      <w:r>
        <w:t xml:space="preserve">Na nedospjelim obvezama 23 i 24 iskazane su obveze za plaću i materijalna prava za 12.2025. te neplaćene račune.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 izvoru financiranja 510 evidentiran je Erasmus+projekt -Vještine za budućnost.</w:t>
      </w:r>
    </w:p>
    <w:p>
      <w:r>
        <w:t xml:space="preserve">U 2024.g. škola je dobila sredstva za projekt u iznosu 49.044,00 eur -80% budžgeta i evidentirala prihod u 2024.g. Rashodi su nastali i evidentirani u 2025.g.  Prema Uputi za računovodstveno evidentiranje sredstava Europske unije u 2025.g. korigiran je rezultat 2024.g.za iznos dobivenog predujma EU projekta na način da je iskazan 92224 manjak prihoda poslovanja-ispravci iz opprethodnog razdoblja i 27521 Obveze a EU predujmove dane iz državnog proračuna.</w:t>
      </w:r>
    </w:p>
    <w:p>
      <w:r>
        <w:t xml:space="preserve">Uvedene su evidencije 1638 i9638 te vanbilančna evidencija99171 i 99671.</w:t>
      </w:r>
    </w:p>
    <w:p>
      <w:r>
        <w:t xml:space="preserve"> </w:t>
      </w:r>
    </w:p>
    <w:p>
      <w:r>
        <w:t xml:space="preserve">Na izvoru 561 Europski socijani fond plus evidentirani su prihodi i rashodi projekta pomoćnika u nastavi -Učimo zajedno.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dad7a844bd4bba" /></Relationships>
</file>