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51" w:rsidRPr="000F7CE6" w:rsidRDefault="00146651" w:rsidP="00146651">
      <w:pPr>
        <w:rPr>
          <w:b/>
          <w:lang w:val="hr-HR"/>
        </w:rPr>
      </w:pPr>
      <w:r>
        <w:rPr>
          <w:b/>
          <w:lang w:val="hr-HR"/>
        </w:rPr>
        <w:t>Naziv obveznika: EKONOMSKA ŠKOLA BRAĆA RADIĆ</w:t>
      </w:r>
    </w:p>
    <w:p w:rsidR="00146651" w:rsidRDefault="00146651" w:rsidP="00146651">
      <w:pPr>
        <w:rPr>
          <w:b/>
          <w:lang w:val="hr-HR"/>
        </w:rPr>
      </w:pPr>
      <w:r>
        <w:rPr>
          <w:b/>
          <w:lang w:val="hr-HR"/>
        </w:rPr>
        <w:t>Pošta i mjesto: 31400 ĐAKOVO</w:t>
      </w:r>
    </w:p>
    <w:p w:rsidR="00146651" w:rsidRDefault="00146651" w:rsidP="00146651">
      <w:pPr>
        <w:rPr>
          <w:b/>
          <w:lang w:val="hr-HR"/>
        </w:rPr>
      </w:pPr>
      <w:r>
        <w:rPr>
          <w:b/>
          <w:lang w:val="hr-HR"/>
        </w:rPr>
        <w:t>Ulica i kućni broj: V.K.A.STEPINCA 11</w:t>
      </w:r>
    </w:p>
    <w:p w:rsidR="00146651" w:rsidRDefault="00146651" w:rsidP="00146651">
      <w:pPr>
        <w:rPr>
          <w:b/>
          <w:lang w:val="hr-HR"/>
        </w:rPr>
      </w:pPr>
      <w:r>
        <w:rPr>
          <w:b/>
          <w:lang w:val="hr-HR"/>
        </w:rPr>
        <w:t>Šifra županije, grada ili općine: 103</w:t>
      </w:r>
    </w:p>
    <w:p w:rsidR="00146651" w:rsidRDefault="00146651" w:rsidP="00146651">
      <w:pPr>
        <w:rPr>
          <w:b/>
          <w:lang w:val="hr-HR"/>
        </w:rPr>
      </w:pPr>
      <w:r>
        <w:rPr>
          <w:b/>
          <w:lang w:val="hr-HR"/>
        </w:rPr>
        <w:t>RKP: 17968</w:t>
      </w:r>
      <w:r w:rsidRPr="00407AD7">
        <w:rPr>
          <w:b/>
          <w:lang w:val="hr-HR"/>
        </w:rPr>
        <w:t xml:space="preserve"> </w:t>
      </w:r>
    </w:p>
    <w:p w:rsidR="00146651" w:rsidRDefault="00146651" w:rsidP="00146651">
      <w:pPr>
        <w:rPr>
          <w:rFonts w:ascii="Arial" w:hAnsi="Arial" w:cs="Arial"/>
          <w:b/>
        </w:rPr>
      </w:pPr>
      <w:r>
        <w:rPr>
          <w:b/>
          <w:lang w:val="hr-HR"/>
        </w:rPr>
        <w:t xml:space="preserve">MB: </w:t>
      </w:r>
      <w:r>
        <w:rPr>
          <w:rFonts w:ascii="Arial" w:hAnsi="Arial" w:cs="Arial"/>
          <w:b/>
        </w:rPr>
        <w:t>00265837</w:t>
      </w:r>
    </w:p>
    <w:p w:rsidR="00146651" w:rsidRDefault="00146651" w:rsidP="00146651">
      <w:pPr>
        <w:rPr>
          <w:b/>
          <w:lang w:val="hr-HR"/>
        </w:rPr>
      </w:pPr>
      <w:r>
        <w:rPr>
          <w:b/>
          <w:lang w:val="hr-HR"/>
        </w:rPr>
        <w:t>OIB: 21515721357</w:t>
      </w:r>
    </w:p>
    <w:p w:rsidR="00146651" w:rsidRDefault="00146651" w:rsidP="00146651">
      <w:pPr>
        <w:rPr>
          <w:b/>
          <w:lang w:val="hr-HR"/>
        </w:rPr>
      </w:pPr>
      <w:r>
        <w:rPr>
          <w:b/>
          <w:lang w:val="hr-HR"/>
        </w:rPr>
        <w:t>Razina: 31</w:t>
      </w:r>
    </w:p>
    <w:p w:rsidR="00146651" w:rsidRDefault="00146651" w:rsidP="00146651">
      <w:pPr>
        <w:rPr>
          <w:b/>
          <w:lang w:val="hr-HR"/>
        </w:rPr>
      </w:pPr>
      <w:r>
        <w:rPr>
          <w:b/>
          <w:lang w:val="hr-HR"/>
        </w:rPr>
        <w:t>Razdjel:000</w:t>
      </w:r>
    </w:p>
    <w:p w:rsidR="00146651" w:rsidRPr="00662D2F" w:rsidRDefault="00146651" w:rsidP="00146651">
      <w:pPr>
        <w:rPr>
          <w:b/>
          <w:lang w:val="hr-HR"/>
        </w:rPr>
      </w:pPr>
      <w:r>
        <w:rPr>
          <w:b/>
          <w:lang w:val="hr-HR"/>
        </w:rPr>
        <w:t xml:space="preserve">Šifra djelatnosti: 8532 Tehničko i strukovno srednje obrazovanje </w:t>
      </w:r>
    </w:p>
    <w:p w:rsidR="00146651" w:rsidRDefault="00146651" w:rsidP="00146651">
      <w:pPr>
        <w:rPr>
          <w:b/>
          <w:lang w:val="hr-HR"/>
        </w:rPr>
      </w:pPr>
      <w:r>
        <w:rPr>
          <w:b/>
          <w:lang w:val="hr-HR"/>
        </w:rPr>
        <w:t xml:space="preserve">Razdoblje: 1.1.2025.  do 31.12.2025.     </w:t>
      </w:r>
    </w:p>
    <w:p w:rsidR="00146651" w:rsidRDefault="00146651" w:rsidP="00146651">
      <w:pPr>
        <w:rPr>
          <w:b/>
          <w:lang w:val="hr-HR"/>
        </w:rPr>
      </w:pPr>
    </w:p>
    <w:p w:rsidR="00146651" w:rsidRDefault="00146651" w:rsidP="00146651">
      <w:pPr>
        <w:rPr>
          <w:b/>
          <w:lang w:val="hr-HR"/>
        </w:rPr>
      </w:pPr>
    </w:p>
    <w:p w:rsidR="00146651" w:rsidRDefault="00146651" w:rsidP="00146651">
      <w:pPr>
        <w:ind w:left="2880" w:firstLine="720"/>
        <w:rPr>
          <w:b/>
          <w:sz w:val="24"/>
          <w:szCs w:val="24"/>
          <w:lang w:val="hr-HR"/>
        </w:rPr>
      </w:pPr>
      <w:r w:rsidRPr="007E7E9B">
        <w:rPr>
          <w:b/>
          <w:sz w:val="24"/>
          <w:szCs w:val="24"/>
          <w:lang w:val="hr-HR"/>
        </w:rPr>
        <w:t xml:space="preserve">BILJEŠKE </w:t>
      </w:r>
    </w:p>
    <w:p w:rsidR="00146651" w:rsidRDefault="00146651" w:rsidP="00146651">
      <w:pPr>
        <w:jc w:val="center"/>
        <w:rPr>
          <w:b/>
          <w:sz w:val="24"/>
          <w:szCs w:val="24"/>
          <w:lang w:val="hr-HR"/>
        </w:rPr>
      </w:pPr>
      <w:r w:rsidRPr="007E7E9B">
        <w:rPr>
          <w:b/>
          <w:sz w:val="24"/>
          <w:szCs w:val="24"/>
          <w:lang w:val="hr-HR"/>
        </w:rPr>
        <w:t>UZ FINANCIJSK</w:t>
      </w:r>
      <w:r>
        <w:rPr>
          <w:b/>
          <w:sz w:val="24"/>
          <w:szCs w:val="24"/>
          <w:lang w:val="hr-HR"/>
        </w:rPr>
        <w:t>E</w:t>
      </w:r>
      <w:r w:rsidRPr="007E7E9B">
        <w:rPr>
          <w:b/>
          <w:sz w:val="24"/>
          <w:szCs w:val="24"/>
          <w:lang w:val="hr-HR"/>
        </w:rPr>
        <w:t xml:space="preserve"> IZVJEŠ</w:t>
      </w:r>
      <w:r>
        <w:rPr>
          <w:b/>
          <w:sz w:val="24"/>
          <w:szCs w:val="24"/>
          <w:lang w:val="hr-HR"/>
        </w:rPr>
        <w:t>TAJE ZA 2025. GODINU</w:t>
      </w:r>
    </w:p>
    <w:p w:rsidR="00146651" w:rsidRDefault="00146651" w:rsidP="00146651">
      <w:pPr>
        <w:rPr>
          <w:lang w:val="hr-HR"/>
        </w:rPr>
      </w:pPr>
      <w:r>
        <w:rPr>
          <w:lang w:val="hr-HR"/>
        </w:rPr>
        <w:t xml:space="preserve">  </w:t>
      </w:r>
    </w:p>
    <w:p w:rsidR="00146651" w:rsidRDefault="00146651" w:rsidP="00146651">
      <w:pPr>
        <w:rPr>
          <w:lang w:val="hr-HR"/>
        </w:rPr>
      </w:pPr>
    </w:p>
    <w:p w:rsidR="00FB2C3D" w:rsidRDefault="00FB2C3D" w:rsidP="00146651">
      <w:pPr>
        <w:rPr>
          <w:lang w:val="hr-HR"/>
        </w:rPr>
      </w:pPr>
    </w:p>
    <w:p w:rsidR="00146651" w:rsidRDefault="00146651" w:rsidP="00A620E7">
      <w:pPr>
        <w:jc w:val="center"/>
        <w:rPr>
          <w:b/>
          <w:u w:val="single"/>
          <w:lang w:val="hr-HR"/>
        </w:rPr>
      </w:pPr>
      <w:r w:rsidRPr="00312479">
        <w:rPr>
          <w:b/>
          <w:u w:val="single"/>
          <w:lang w:val="hr-HR"/>
        </w:rPr>
        <w:t>BILANCA</w:t>
      </w:r>
    </w:p>
    <w:p w:rsidR="00146651" w:rsidRPr="00C84A6D" w:rsidRDefault="00146651" w:rsidP="00146651">
      <w:pPr>
        <w:rPr>
          <w:b/>
          <w:u w:val="single"/>
          <w:lang w:val="hr-HR"/>
        </w:rPr>
      </w:pPr>
    </w:p>
    <w:p w:rsidR="00146651" w:rsidRPr="00FB2C3D" w:rsidRDefault="00146651" w:rsidP="00FB2C3D">
      <w:r w:rsidRPr="00FB2C3D">
        <w:tab/>
        <w:t xml:space="preserve">     Na dan 31.12.2025. </w:t>
      </w:r>
      <w:proofErr w:type="gramStart"/>
      <w:r w:rsidRPr="00FB2C3D">
        <w:t>g</w:t>
      </w:r>
      <w:proofErr w:type="gramEnd"/>
      <w:r w:rsidRPr="00FB2C3D">
        <w:t xml:space="preserve">. ukupna imovina u </w:t>
      </w:r>
      <w:proofErr w:type="spellStart"/>
      <w:r w:rsidRPr="00FB2C3D">
        <w:t>bilanci</w:t>
      </w:r>
      <w:proofErr w:type="spellEnd"/>
      <w:r w:rsidRPr="00FB2C3D">
        <w:t xml:space="preserve"> </w:t>
      </w:r>
      <w:proofErr w:type="spellStart"/>
      <w:r w:rsidRPr="00FB2C3D">
        <w:t>iznosi</w:t>
      </w:r>
      <w:proofErr w:type="spellEnd"/>
      <w:r w:rsidRPr="00FB2C3D">
        <w:t xml:space="preserve"> 1</w:t>
      </w:r>
      <w:r w:rsidR="00A620E7">
        <w:t>.</w:t>
      </w:r>
      <w:r w:rsidRPr="00FB2C3D">
        <w:t xml:space="preserve">544.388,45 </w:t>
      </w:r>
      <w:proofErr w:type="spellStart"/>
      <w:r w:rsidRPr="00FB2C3D">
        <w:t>eura</w:t>
      </w:r>
      <w:proofErr w:type="spellEnd"/>
      <w:r w:rsidRPr="00FB2C3D">
        <w:t xml:space="preserve">. Od toga </w:t>
      </w:r>
      <w:proofErr w:type="spellStart"/>
      <w:r w:rsidRPr="00FB2C3D">
        <w:t>nefinancijska</w:t>
      </w:r>
      <w:proofErr w:type="spellEnd"/>
      <w:r w:rsidRPr="00FB2C3D">
        <w:t xml:space="preserve"> </w:t>
      </w:r>
      <w:proofErr w:type="spellStart"/>
      <w:r w:rsidRPr="00FB2C3D">
        <w:t>imovina</w:t>
      </w:r>
      <w:proofErr w:type="spellEnd"/>
      <w:r w:rsidRPr="00FB2C3D">
        <w:t xml:space="preserve"> </w:t>
      </w:r>
      <w:proofErr w:type="spellStart"/>
      <w:r w:rsidRPr="00FB2C3D">
        <w:t>iznosi</w:t>
      </w:r>
      <w:proofErr w:type="spellEnd"/>
      <w:r w:rsidRPr="00FB2C3D">
        <w:t xml:space="preserve"> 1.282.837</w:t>
      </w:r>
      <w:proofErr w:type="gramStart"/>
      <w:r w:rsidRPr="00FB2C3D">
        <w:t>,29</w:t>
      </w:r>
      <w:proofErr w:type="gramEnd"/>
      <w:r w:rsidRPr="00FB2C3D">
        <w:t xml:space="preserve"> </w:t>
      </w:r>
      <w:proofErr w:type="spellStart"/>
      <w:r w:rsidRPr="00FB2C3D">
        <w:t>eura</w:t>
      </w:r>
      <w:proofErr w:type="spellEnd"/>
      <w:r w:rsidRPr="00FB2C3D">
        <w:t xml:space="preserve">, a </w:t>
      </w:r>
      <w:proofErr w:type="spellStart"/>
      <w:r w:rsidRPr="00FB2C3D">
        <w:t>financijska</w:t>
      </w:r>
      <w:proofErr w:type="spellEnd"/>
      <w:r w:rsidRPr="00FB2C3D">
        <w:t xml:space="preserve">  261.551,16 eura. Ukupne obveze i vlastiti izvori iznose              1.544.388</w:t>
      </w:r>
      <w:proofErr w:type="gramStart"/>
      <w:r w:rsidRPr="00FB2C3D">
        <w:t>,45</w:t>
      </w:r>
      <w:proofErr w:type="gramEnd"/>
      <w:r w:rsidRPr="00FB2C3D">
        <w:t xml:space="preserve"> eura. Od toga su obveze 234.586,61 eura, a vlastiti izvori  1.309.801,84 eura.</w:t>
      </w:r>
    </w:p>
    <w:p w:rsidR="00FB2C3D" w:rsidRDefault="00FB2C3D" w:rsidP="00146651">
      <w:pPr>
        <w:jc w:val="both"/>
        <w:rPr>
          <w:b/>
          <w:lang w:val="hr-HR"/>
        </w:rPr>
      </w:pPr>
    </w:p>
    <w:p w:rsidR="00FB2C3D" w:rsidRDefault="00FB2C3D" w:rsidP="00FB2C3D">
      <w:r>
        <w:t xml:space="preserve">U </w:t>
      </w:r>
      <w:proofErr w:type="spellStart"/>
      <w:r>
        <w:t>obrascu</w:t>
      </w:r>
      <w:proofErr w:type="spellEnd"/>
      <w:r>
        <w:t xml:space="preserve"> </w:t>
      </w:r>
      <w:proofErr w:type="spellStart"/>
      <w:r>
        <w:t>Bilanca</w:t>
      </w:r>
      <w:proofErr w:type="spellEnd"/>
      <w:r>
        <w:t xml:space="preserve"> </w:t>
      </w:r>
      <w:proofErr w:type="spellStart"/>
      <w:r>
        <w:t>evidentno</w:t>
      </w:r>
      <w:proofErr w:type="spellEnd"/>
      <w:r>
        <w:t xml:space="preserve"> je </w:t>
      </w:r>
      <w:proofErr w:type="spellStart"/>
      <w:r>
        <w:t>značajnije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>.</w:t>
      </w:r>
    </w:p>
    <w:p w:rsidR="00FB2C3D" w:rsidRDefault="00FB2C3D" w:rsidP="00FB2C3D">
      <w:proofErr w:type="spellStart"/>
      <w:r>
        <w:t>Ostala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najvećim</w:t>
      </w:r>
      <w:proofErr w:type="spellEnd"/>
      <w:r>
        <w:t xml:space="preserve"> </w:t>
      </w:r>
      <w:proofErr w:type="spellStart"/>
      <w:r>
        <w:t>dijelom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bolovanja</w:t>
      </w:r>
      <w:proofErr w:type="spellEnd"/>
      <w:r>
        <w:t xml:space="preserve"> (</w:t>
      </w:r>
      <w:proofErr w:type="spellStart"/>
      <w:r>
        <w:t>preko</w:t>
      </w:r>
      <w:proofErr w:type="spellEnd"/>
      <w:r>
        <w:t xml:space="preserve"> 42 dana)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posljednjem</w:t>
      </w:r>
      <w:proofErr w:type="spellEnd"/>
      <w:r>
        <w:t xml:space="preserve"> </w:t>
      </w:r>
      <w:proofErr w:type="spellStart"/>
      <w:r>
        <w:t>tromjesečju</w:t>
      </w:r>
      <w:proofErr w:type="spellEnd"/>
      <w:r>
        <w:t xml:space="preserve"> 2025.g.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povećana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br. </w:t>
      </w:r>
      <w:proofErr w:type="spellStart"/>
      <w:r>
        <w:t>djelatnika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bolovanju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42 dana. A </w:t>
      </w:r>
      <w:proofErr w:type="spellStart"/>
      <w:r>
        <w:t>upravo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gramStart"/>
      <w:r>
        <w:t>za  10</w:t>
      </w:r>
      <w:proofErr w:type="gramEnd"/>
      <w:r>
        <w:t xml:space="preserve">. </w:t>
      </w:r>
      <w:proofErr w:type="spellStart"/>
      <w:proofErr w:type="gramStart"/>
      <w:r>
        <w:t>i</w:t>
      </w:r>
      <w:proofErr w:type="spellEnd"/>
      <w:proofErr w:type="gramEnd"/>
      <w:r>
        <w:t xml:space="preserve"> 11.mj. </w:t>
      </w:r>
      <w:proofErr w:type="spellStart"/>
      <w:proofErr w:type="gramStart"/>
      <w:r>
        <w:t>otvorene</w:t>
      </w:r>
      <w:proofErr w:type="spellEnd"/>
      <w:proofErr w:type="gramEnd"/>
      <w:r>
        <w:t>.</w:t>
      </w:r>
    </w:p>
    <w:p w:rsidR="00FB2C3D" w:rsidRDefault="00FB2C3D" w:rsidP="00FB2C3D">
      <w:proofErr w:type="spellStart"/>
      <w:r>
        <w:t>Potraživanja</w:t>
      </w:r>
      <w:proofErr w:type="spellEnd"/>
      <w:r>
        <w:t xml:space="preserve"> za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povećana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2025. </w:t>
      </w:r>
      <w:proofErr w:type="spellStart"/>
      <w:proofErr w:type="gramStart"/>
      <w:r>
        <w:t>uvedene</w:t>
      </w:r>
      <w:proofErr w:type="spellEnd"/>
      <w:proofErr w:type="gram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obvezne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u </w:t>
      </w:r>
      <w:proofErr w:type="spellStart"/>
      <w:r>
        <w:t>prethodnoj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nismo</w:t>
      </w:r>
      <w:proofErr w:type="spellEnd"/>
      <w:r>
        <w:t xml:space="preserve"> </w:t>
      </w:r>
      <w:proofErr w:type="spellStart"/>
      <w:r>
        <w:t>imali</w:t>
      </w:r>
      <w:proofErr w:type="spellEnd"/>
      <w:r>
        <w:t>.</w:t>
      </w:r>
    </w:p>
    <w:p w:rsidR="00FB2C3D" w:rsidRDefault="00FB2C3D" w:rsidP="00FB2C3D">
      <w:proofErr w:type="spellStart"/>
      <w:r>
        <w:t>Potraživanja</w:t>
      </w:r>
      <w:proofErr w:type="spellEnd"/>
      <w:r>
        <w:t xml:space="preserve"> za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proračunskim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nadležan</w:t>
      </w:r>
      <w:proofErr w:type="spellEnd"/>
      <w:r>
        <w:t xml:space="preserve"> (</w:t>
      </w:r>
      <w:proofErr w:type="spellStart"/>
      <w:r>
        <w:t>plaća</w:t>
      </w:r>
      <w:proofErr w:type="spellEnd"/>
      <w:r>
        <w:t xml:space="preserve">) </w:t>
      </w:r>
      <w:proofErr w:type="spellStart"/>
      <w:r>
        <w:t>iznose</w:t>
      </w:r>
      <w:proofErr w:type="spellEnd"/>
      <w:r>
        <w:t xml:space="preserve"> 161.326,24 </w:t>
      </w:r>
      <w:proofErr w:type="spellStart"/>
      <w:proofErr w:type="gramStart"/>
      <w:r>
        <w:t>eur</w:t>
      </w:r>
      <w:proofErr w:type="spellEnd"/>
      <w:r>
        <w:t xml:space="preserve">  </w:t>
      </w:r>
      <w:proofErr w:type="spellStart"/>
      <w:r>
        <w:t>sa</w:t>
      </w:r>
      <w:proofErr w:type="spellEnd"/>
      <w:proofErr w:type="gramEnd"/>
      <w:r>
        <w:t xml:space="preserve"> 31.12.2025.g. </w:t>
      </w:r>
      <w:proofErr w:type="spellStart"/>
      <w:r>
        <w:t>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plaću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materijalna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za 12.2025. </w:t>
      </w:r>
      <w:proofErr w:type="spellStart"/>
      <w:r>
        <w:t>Knjiženjem</w:t>
      </w:r>
      <w:proofErr w:type="spellEnd"/>
      <w:r>
        <w:t xml:space="preserve">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u 01.2026.g. </w:t>
      </w:r>
      <w:proofErr w:type="spellStart"/>
      <w:r>
        <w:t>potraživanja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zatvoriti</w:t>
      </w:r>
      <w:proofErr w:type="spellEnd"/>
      <w:r>
        <w:t>.</w:t>
      </w:r>
    </w:p>
    <w:p w:rsidR="00FB2C3D" w:rsidRDefault="00FB2C3D" w:rsidP="00FB2C3D">
      <w:proofErr w:type="spellStart"/>
      <w:r>
        <w:t>Potraživanja</w:t>
      </w:r>
      <w:proofErr w:type="spellEnd"/>
      <w:r>
        <w:t xml:space="preserve"> za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EU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55.088,95 </w:t>
      </w:r>
      <w:proofErr w:type="spellStart"/>
      <w:r>
        <w:t>eur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31.12.2025. </w:t>
      </w:r>
      <w:proofErr w:type="spellStart"/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Erasmus +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Vještine</w:t>
      </w:r>
      <w:proofErr w:type="spellEnd"/>
      <w:r>
        <w:t xml:space="preserve"> za </w:t>
      </w:r>
      <w:proofErr w:type="spellStart"/>
      <w:r>
        <w:t>budućnost</w:t>
      </w:r>
      <w:proofErr w:type="spellEnd"/>
      <w:r>
        <w:t xml:space="preserve">.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Uputi</w:t>
      </w:r>
      <w:proofErr w:type="spellEnd"/>
      <w:r>
        <w:t xml:space="preserve"> za </w:t>
      </w:r>
      <w:proofErr w:type="spellStart"/>
      <w:r>
        <w:t>računovodstveno</w:t>
      </w:r>
      <w:proofErr w:type="spellEnd"/>
      <w:r>
        <w:t xml:space="preserve"> </w:t>
      </w:r>
      <w:proofErr w:type="spellStart"/>
      <w:r>
        <w:t>evidentiranje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EU, </w:t>
      </w:r>
      <w:proofErr w:type="spellStart"/>
      <w:r>
        <w:t>evidentirana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zatvorena</w:t>
      </w:r>
      <w:proofErr w:type="spellEnd"/>
      <w:r>
        <w:t xml:space="preserve"> </w:t>
      </w:r>
      <w:proofErr w:type="spellStart"/>
      <w:r>
        <w:t>uplatom</w:t>
      </w:r>
      <w:proofErr w:type="spellEnd"/>
      <w:r>
        <w:t xml:space="preserve"> </w:t>
      </w:r>
      <w:proofErr w:type="spellStart"/>
      <w:r>
        <w:t>završne</w:t>
      </w:r>
      <w:proofErr w:type="spellEnd"/>
      <w:r>
        <w:t xml:space="preserve">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AMPEU.</w:t>
      </w:r>
    </w:p>
    <w:p w:rsidR="00FB2C3D" w:rsidRDefault="00FB2C3D" w:rsidP="00FB2C3D">
      <w:proofErr w:type="spellStart"/>
      <w:r>
        <w:t>Znatno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u 2025.g. </w:t>
      </w:r>
      <w:proofErr w:type="spellStart"/>
      <w:r>
        <w:t>proizlazi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korekcije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2024.g.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iskazivanja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EU </w:t>
      </w:r>
      <w:proofErr w:type="spellStart"/>
      <w:r>
        <w:t>predujmove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drž</w:t>
      </w:r>
      <w:proofErr w:type="spellEnd"/>
      <w:r>
        <w:t xml:space="preserve">. </w:t>
      </w:r>
      <w:proofErr w:type="spellStart"/>
      <w:proofErr w:type="gramStart"/>
      <w:r>
        <w:t>proračuna</w:t>
      </w:r>
      <w:proofErr w:type="spellEnd"/>
      <w:proofErr w:type="gramEnd"/>
      <w:r>
        <w:t xml:space="preserve"> (27521)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Uputi</w:t>
      </w:r>
      <w:proofErr w:type="spellEnd"/>
      <w:r>
        <w:t xml:space="preserve"> za </w:t>
      </w:r>
      <w:proofErr w:type="spellStart"/>
      <w:r>
        <w:t>računovodstveno</w:t>
      </w:r>
      <w:proofErr w:type="spellEnd"/>
      <w:r>
        <w:t xml:space="preserve"> </w:t>
      </w:r>
      <w:proofErr w:type="spellStart"/>
      <w:r>
        <w:t>evidentiranje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EU. (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Vještine</w:t>
      </w:r>
      <w:proofErr w:type="spellEnd"/>
      <w:r>
        <w:t xml:space="preserve"> za </w:t>
      </w:r>
      <w:proofErr w:type="spellStart"/>
      <w:r>
        <w:t>budućnost</w:t>
      </w:r>
      <w:proofErr w:type="spellEnd"/>
      <w:r>
        <w:t>)</w:t>
      </w:r>
    </w:p>
    <w:p w:rsidR="00FB2C3D" w:rsidRDefault="00FB2C3D" w:rsidP="00FB2C3D">
      <w:proofErr w:type="spellStart"/>
      <w:r>
        <w:t>Povećanje</w:t>
      </w:r>
      <w:proofErr w:type="spellEnd"/>
      <w:r>
        <w:t xml:space="preserve"> </w:t>
      </w:r>
      <w:proofErr w:type="spellStart"/>
      <w:r>
        <w:t>vlastitih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 </w:t>
      </w:r>
      <w:proofErr w:type="spellStart"/>
      <w:r>
        <w:t>također</w:t>
      </w:r>
      <w:proofErr w:type="spellEnd"/>
      <w:r>
        <w:t xml:space="preserve"> je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uvođenja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evidencija</w:t>
      </w:r>
      <w:proofErr w:type="spellEnd"/>
      <w:r>
        <w:t xml:space="preserve"> </w:t>
      </w:r>
      <w:proofErr w:type="spellStart"/>
      <w:r>
        <w:t>obračunatih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. 9636-Pomoći </w:t>
      </w:r>
      <w:proofErr w:type="spellStart"/>
      <w:r>
        <w:t>proračunskim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nadležan</w:t>
      </w:r>
      <w:proofErr w:type="spellEnd"/>
      <w:r>
        <w:t xml:space="preserve"> (</w:t>
      </w:r>
      <w:proofErr w:type="spellStart"/>
      <w:proofErr w:type="gramStart"/>
      <w:r>
        <w:t>plaća</w:t>
      </w:r>
      <w:proofErr w:type="spellEnd"/>
      <w:r>
        <w:t xml:space="preserve">  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materijalna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12.2025.) </w:t>
      </w:r>
      <w:proofErr w:type="spellStart"/>
      <w:r>
        <w:t>i</w:t>
      </w:r>
      <w:proofErr w:type="spellEnd"/>
      <w:r>
        <w:t xml:space="preserve"> 9638-Pomoći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EU </w:t>
      </w:r>
      <w:proofErr w:type="spellStart"/>
      <w:r>
        <w:t>sredstava</w:t>
      </w:r>
      <w:proofErr w:type="spellEnd"/>
      <w:r>
        <w:t xml:space="preserve"> (Erasmus +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Vještine</w:t>
      </w:r>
      <w:proofErr w:type="spellEnd"/>
      <w:r>
        <w:t xml:space="preserve"> za </w:t>
      </w:r>
      <w:proofErr w:type="spellStart"/>
      <w:r>
        <w:t>budućnost</w:t>
      </w:r>
      <w:proofErr w:type="spellEnd"/>
      <w:r>
        <w:t>).</w:t>
      </w:r>
    </w:p>
    <w:p w:rsidR="00FB2C3D" w:rsidRDefault="00FB2C3D" w:rsidP="00146651">
      <w:pPr>
        <w:jc w:val="both"/>
        <w:rPr>
          <w:b/>
          <w:lang w:val="hr-HR"/>
        </w:rPr>
      </w:pPr>
    </w:p>
    <w:p w:rsidR="00FB2C3D" w:rsidRDefault="00FB2C3D" w:rsidP="00146651">
      <w:pPr>
        <w:jc w:val="both"/>
        <w:rPr>
          <w:b/>
          <w:lang w:val="hr-HR"/>
        </w:rPr>
      </w:pPr>
    </w:p>
    <w:p w:rsidR="00FB2C3D" w:rsidRDefault="00FB2C3D" w:rsidP="00146651">
      <w:pPr>
        <w:jc w:val="both"/>
        <w:rPr>
          <w:b/>
          <w:lang w:val="hr-HR"/>
        </w:rPr>
      </w:pPr>
    </w:p>
    <w:p w:rsidR="00FB2C3D" w:rsidRDefault="00FB2C3D" w:rsidP="00FB2C3D">
      <w:proofErr w:type="spellStart"/>
      <w:r>
        <w:t>Sudski</w:t>
      </w:r>
      <w:proofErr w:type="spellEnd"/>
      <w:r>
        <w:t xml:space="preserve"> </w:t>
      </w:r>
      <w:proofErr w:type="spellStart"/>
      <w:r>
        <w:t>sporovi</w:t>
      </w:r>
      <w:proofErr w:type="spellEnd"/>
      <w:r>
        <w:t xml:space="preserve"> u </w:t>
      </w:r>
      <w:proofErr w:type="spellStart"/>
      <w:r>
        <w:t>tijeku</w:t>
      </w:r>
      <w:proofErr w:type="spellEnd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04"/>
        <w:gridCol w:w="1214"/>
        <w:gridCol w:w="1418"/>
        <w:gridCol w:w="1134"/>
        <w:gridCol w:w="1276"/>
        <w:gridCol w:w="1275"/>
      </w:tblGrid>
      <w:tr w:rsidR="00FB2C3D" w:rsidTr="0099736F">
        <w:tc>
          <w:tcPr>
            <w:tcW w:w="392" w:type="dxa"/>
          </w:tcPr>
          <w:p w:rsidR="00FB2C3D" w:rsidRDefault="00FB2C3D" w:rsidP="0099736F">
            <w:proofErr w:type="spellStart"/>
            <w:r>
              <w:t>R.b</w:t>
            </w:r>
            <w:proofErr w:type="spellEnd"/>
            <w:r>
              <w:t>.</w:t>
            </w:r>
          </w:p>
        </w:tc>
        <w:tc>
          <w:tcPr>
            <w:tcW w:w="1904" w:type="dxa"/>
          </w:tcPr>
          <w:p w:rsidR="00FB2C3D" w:rsidRDefault="00FB2C3D" w:rsidP="0099736F">
            <w:proofErr w:type="spellStart"/>
            <w:r>
              <w:t>Tuženik</w:t>
            </w:r>
            <w:proofErr w:type="spellEnd"/>
          </w:p>
        </w:tc>
        <w:tc>
          <w:tcPr>
            <w:tcW w:w="1214" w:type="dxa"/>
          </w:tcPr>
          <w:p w:rsidR="00FB2C3D" w:rsidRDefault="00FB2C3D" w:rsidP="0099736F">
            <w:proofErr w:type="spellStart"/>
            <w:r>
              <w:t>Tužitelj</w:t>
            </w:r>
            <w:proofErr w:type="spellEnd"/>
          </w:p>
        </w:tc>
        <w:tc>
          <w:tcPr>
            <w:tcW w:w="1418" w:type="dxa"/>
          </w:tcPr>
          <w:p w:rsidR="00FB2C3D" w:rsidRDefault="00FB2C3D" w:rsidP="0099736F">
            <w:proofErr w:type="spellStart"/>
            <w:r>
              <w:t>Sažeti</w:t>
            </w:r>
            <w:proofErr w:type="spellEnd"/>
            <w:r>
              <w:t xml:space="preserve"> </w:t>
            </w:r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prirode</w:t>
            </w:r>
            <w:proofErr w:type="spellEnd"/>
            <w:r>
              <w:t xml:space="preserve"> </w:t>
            </w:r>
            <w:proofErr w:type="spellStart"/>
            <w:r>
              <w:t>spora</w:t>
            </w:r>
            <w:proofErr w:type="spellEnd"/>
          </w:p>
        </w:tc>
        <w:tc>
          <w:tcPr>
            <w:tcW w:w="1134" w:type="dxa"/>
          </w:tcPr>
          <w:p w:rsidR="00FB2C3D" w:rsidRDefault="00FB2C3D" w:rsidP="0099736F">
            <w:proofErr w:type="spellStart"/>
            <w:r>
              <w:t>Iznos</w:t>
            </w:r>
            <w:proofErr w:type="spellEnd"/>
            <w:r>
              <w:t xml:space="preserve"> </w:t>
            </w:r>
            <w:proofErr w:type="spellStart"/>
            <w:r>
              <w:t>glavnice</w:t>
            </w:r>
            <w:proofErr w:type="spellEnd"/>
          </w:p>
        </w:tc>
        <w:tc>
          <w:tcPr>
            <w:tcW w:w="1276" w:type="dxa"/>
          </w:tcPr>
          <w:p w:rsidR="00FB2C3D" w:rsidRDefault="00FB2C3D" w:rsidP="0099736F">
            <w:proofErr w:type="spellStart"/>
            <w:r>
              <w:t>Procijenjeno</w:t>
            </w:r>
            <w:proofErr w:type="spellEnd"/>
            <w:r>
              <w:t xml:space="preserve"> </w:t>
            </w:r>
            <w:proofErr w:type="spellStart"/>
            <w:r>
              <w:t>vrijeme</w:t>
            </w:r>
            <w:proofErr w:type="spellEnd"/>
            <w:r>
              <w:t xml:space="preserve"> </w:t>
            </w:r>
            <w:proofErr w:type="spellStart"/>
            <w:r>
              <w:t>odljeva</w:t>
            </w:r>
            <w:proofErr w:type="spellEnd"/>
            <w:r>
              <w:t xml:space="preserve"> </w:t>
            </w:r>
            <w:proofErr w:type="spellStart"/>
            <w:r>
              <w:t>sredstava</w:t>
            </w:r>
            <w:proofErr w:type="spellEnd"/>
          </w:p>
        </w:tc>
        <w:tc>
          <w:tcPr>
            <w:tcW w:w="1275" w:type="dxa"/>
          </w:tcPr>
          <w:p w:rsidR="00FB2C3D" w:rsidRDefault="00FB2C3D" w:rsidP="0099736F">
            <w:proofErr w:type="spellStart"/>
            <w:r>
              <w:t>Početak</w:t>
            </w:r>
            <w:proofErr w:type="spellEnd"/>
            <w:r>
              <w:t xml:space="preserve"> </w:t>
            </w:r>
            <w:proofErr w:type="spellStart"/>
            <w:r>
              <w:t>sudskog</w:t>
            </w:r>
            <w:proofErr w:type="spellEnd"/>
            <w:r>
              <w:t xml:space="preserve"> </w:t>
            </w:r>
            <w:proofErr w:type="spellStart"/>
            <w:r>
              <w:t>spora</w:t>
            </w:r>
            <w:proofErr w:type="spellEnd"/>
          </w:p>
        </w:tc>
      </w:tr>
      <w:tr w:rsidR="00FB2C3D" w:rsidTr="0099736F">
        <w:tc>
          <w:tcPr>
            <w:tcW w:w="392" w:type="dxa"/>
          </w:tcPr>
          <w:p w:rsidR="00FB2C3D" w:rsidRDefault="00FB2C3D" w:rsidP="0099736F">
            <w:r>
              <w:t>1.</w:t>
            </w:r>
          </w:p>
        </w:tc>
        <w:tc>
          <w:tcPr>
            <w:tcW w:w="1904" w:type="dxa"/>
          </w:tcPr>
          <w:p w:rsidR="00FB2C3D" w:rsidRDefault="00FB2C3D" w:rsidP="0099736F">
            <w:proofErr w:type="spellStart"/>
            <w:r>
              <w:t>Ekonomska</w:t>
            </w:r>
            <w:proofErr w:type="spellEnd"/>
            <w:r>
              <w:t xml:space="preserve"> </w:t>
            </w:r>
            <w:proofErr w:type="spellStart"/>
            <w:r>
              <w:t>škola</w:t>
            </w:r>
            <w:proofErr w:type="spellEnd"/>
            <w:r>
              <w:t xml:space="preserve"> </w:t>
            </w:r>
            <w:proofErr w:type="spellStart"/>
            <w:r>
              <w:t>braća</w:t>
            </w:r>
            <w:proofErr w:type="spellEnd"/>
            <w:r>
              <w:t xml:space="preserve"> </w:t>
            </w:r>
            <w:proofErr w:type="spellStart"/>
            <w:r>
              <w:t>Radić</w:t>
            </w:r>
            <w:proofErr w:type="spellEnd"/>
            <w:r>
              <w:t>, Đakovo</w:t>
            </w:r>
          </w:p>
        </w:tc>
        <w:tc>
          <w:tcPr>
            <w:tcW w:w="1214" w:type="dxa"/>
          </w:tcPr>
          <w:p w:rsidR="00FB2C3D" w:rsidRDefault="00FB2C3D" w:rsidP="0099736F">
            <w:proofErr w:type="spellStart"/>
            <w:r>
              <w:t>Zaposlenik</w:t>
            </w:r>
            <w:proofErr w:type="spellEnd"/>
            <w:r>
              <w:t xml:space="preserve"> </w:t>
            </w:r>
            <w:proofErr w:type="spellStart"/>
            <w:r>
              <w:t>škole</w:t>
            </w:r>
            <w:proofErr w:type="spellEnd"/>
          </w:p>
        </w:tc>
        <w:tc>
          <w:tcPr>
            <w:tcW w:w="1418" w:type="dxa"/>
          </w:tcPr>
          <w:p w:rsidR="00FB2C3D" w:rsidRDefault="00FB2C3D" w:rsidP="0099736F">
            <w:proofErr w:type="spellStart"/>
            <w:r>
              <w:t>Tužba</w:t>
            </w:r>
            <w:proofErr w:type="spellEnd"/>
            <w:r>
              <w:t xml:space="preserve"> za </w:t>
            </w:r>
            <w:proofErr w:type="spellStart"/>
            <w:r>
              <w:t>razliku</w:t>
            </w:r>
            <w:proofErr w:type="spellEnd"/>
            <w:r>
              <w:t xml:space="preserve"> </w:t>
            </w:r>
            <w:proofErr w:type="spellStart"/>
            <w:r>
              <w:t>prijevoza</w:t>
            </w:r>
            <w:proofErr w:type="spellEnd"/>
          </w:p>
        </w:tc>
        <w:tc>
          <w:tcPr>
            <w:tcW w:w="1134" w:type="dxa"/>
          </w:tcPr>
          <w:p w:rsidR="00FB2C3D" w:rsidRDefault="00FB2C3D" w:rsidP="0099736F">
            <w:r>
              <w:t xml:space="preserve">1.279,92 </w:t>
            </w:r>
            <w:proofErr w:type="spellStart"/>
            <w:r>
              <w:t>eur</w:t>
            </w:r>
            <w:proofErr w:type="spellEnd"/>
          </w:p>
        </w:tc>
        <w:tc>
          <w:tcPr>
            <w:tcW w:w="1276" w:type="dxa"/>
          </w:tcPr>
          <w:p w:rsidR="00FB2C3D" w:rsidRDefault="00FB2C3D" w:rsidP="0099736F">
            <w:r>
              <w:t>1 god</w:t>
            </w:r>
          </w:p>
        </w:tc>
        <w:tc>
          <w:tcPr>
            <w:tcW w:w="1275" w:type="dxa"/>
          </w:tcPr>
          <w:p w:rsidR="00FB2C3D" w:rsidRDefault="00FB2C3D" w:rsidP="0099736F">
            <w:r>
              <w:t>08.2022.</w:t>
            </w:r>
          </w:p>
        </w:tc>
      </w:tr>
    </w:tbl>
    <w:p w:rsidR="00FB2C3D" w:rsidRDefault="00FB2C3D" w:rsidP="00FB2C3D"/>
    <w:p w:rsidR="00FB2C3D" w:rsidRDefault="00FB2C3D" w:rsidP="00FB2C3D"/>
    <w:p w:rsidR="00FB2C3D" w:rsidRDefault="00FB2C3D" w:rsidP="00FB2C3D">
      <w:proofErr w:type="spellStart"/>
      <w:r>
        <w:t>Napomena</w:t>
      </w:r>
      <w:proofErr w:type="spellEnd"/>
      <w:r>
        <w:t xml:space="preserve">: </w:t>
      </w:r>
    </w:p>
    <w:p w:rsidR="00FB2C3D" w:rsidRDefault="00FB2C3D" w:rsidP="00FB2C3D">
      <w:proofErr w:type="spellStart"/>
      <w:r>
        <w:t>Škola</w:t>
      </w:r>
      <w:proofErr w:type="spellEnd"/>
      <w:r>
        <w:t xml:space="preserve"> </w:t>
      </w:r>
      <w:proofErr w:type="spellStart"/>
      <w:proofErr w:type="gramStart"/>
      <w:r>
        <w:t>nema</w:t>
      </w:r>
      <w:proofErr w:type="spellEnd"/>
      <w:proofErr w:type="gram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slično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ispunjenje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postati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imovina</w:t>
      </w:r>
      <w:proofErr w:type="spellEnd"/>
      <w:r>
        <w:t>.</w:t>
      </w:r>
    </w:p>
    <w:p w:rsidR="00FB2C3D" w:rsidRDefault="00FB2C3D" w:rsidP="00FB2C3D"/>
    <w:p w:rsidR="00146651" w:rsidRDefault="00146651" w:rsidP="00146651">
      <w:pPr>
        <w:jc w:val="both"/>
        <w:rPr>
          <w:b/>
          <w:lang w:val="hr-HR"/>
        </w:rPr>
      </w:pPr>
    </w:p>
    <w:p w:rsidR="00146651" w:rsidRDefault="00146651" w:rsidP="00146651">
      <w:pPr>
        <w:jc w:val="both"/>
        <w:rPr>
          <w:lang w:val="hr-HR"/>
        </w:rPr>
      </w:pPr>
      <w:r>
        <w:rPr>
          <w:lang w:val="hr-HR"/>
        </w:rPr>
        <w:t xml:space="preserve">Provedena je </w:t>
      </w:r>
      <w:proofErr w:type="spellStart"/>
      <w:r>
        <w:rPr>
          <w:lang w:val="hr-HR"/>
        </w:rPr>
        <w:t>I.</w:t>
      </w:r>
      <w:r w:rsidRPr="007C11EB">
        <w:rPr>
          <w:lang w:val="hr-HR"/>
        </w:rPr>
        <w:t>korekcija</w:t>
      </w:r>
      <w:proofErr w:type="spellEnd"/>
      <w:r w:rsidRPr="007C11EB">
        <w:rPr>
          <w:lang w:val="hr-HR"/>
        </w:rPr>
        <w:t xml:space="preserve"> rezultata zbog kapitalnih prijenosa sredstava kojima su financira</w:t>
      </w:r>
      <w:r>
        <w:rPr>
          <w:lang w:val="hr-HR"/>
        </w:rPr>
        <w:t>ne nabave nefinancijske imovine i podaci u bilanci su iskazani nakon provedene korekcije rezultata.</w:t>
      </w:r>
    </w:p>
    <w:p w:rsidR="00146651" w:rsidRDefault="00146651" w:rsidP="00146651">
      <w:pPr>
        <w:jc w:val="both"/>
        <w:rPr>
          <w:lang w:val="hr-HR"/>
        </w:rPr>
      </w:pPr>
      <w:r>
        <w:rPr>
          <w:lang w:val="hr-HR"/>
        </w:rPr>
        <w:lastRenderedPageBreak/>
        <w:t>II. i III. korekcija rezultata nisu provedene, jer nije bilo potrebe, osnove za korekciju.</w:t>
      </w:r>
    </w:p>
    <w:p w:rsidR="00146651" w:rsidRDefault="00146651" w:rsidP="00146651">
      <w:pPr>
        <w:jc w:val="both"/>
        <w:rPr>
          <w:lang w:val="hr-HR"/>
        </w:rPr>
      </w:pPr>
      <w:r w:rsidRPr="0046521C">
        <w:rPr>
          <w:lang w:val="hr-HR"/>
        </w:rPr>
        <w:t>Zbog provedene</w:t>
      </w:r>
      <w:r>
        <w:rPr>
          <w:lang w:val="hr-HR"/>
        </w:rPr>
        <w:t xml:space="preserve"> I.</w:t>
      </w:r>
      <w:r w:rsidRPr="0046521C">
        <w:rPr>
          <w:lang w:val="hr-HR"/>
        </w:rPr>
        <w:t xml:space="preserve"> korekcije, postoji odstupanje od iskazanih pozicija u obrascu PR-RAS.</w:t>
      </w:r>
    </w:p>
    <w:p w:rsidR="00146651" w:rsidRPr="0046521C" w:rsidRDefault="00146651" w:rsidP="00146651">
      <w:pPr>
        <w:jc w:val="both"/>
        <w:rPr>
          <w:lang w:val="hr-HR"/>
        </w:rPr>
      </w:pPr>
    </w:p>
    <w:p w:rsidR="00146651" w:rsidRDefault="00146651" w:rsidP="00146651">
      <w:pPr>
        <w:jc w:val="both"/>
        <w:rPr>
          <w:b/>
          <w:lang w:val="hr-HR"/>
        </w:rPr>
      </w:pPr>
      <w:r>
        <w:rPr>
          <w:b/>
          <w:lang w:val="hr-HR"/>
        </w:rPr>
        <w:t>-</w:t>
      </w:r>
      <w:proofErr w:type="spellStart"/>
      <w:r>
        <w:rPr>
          <w:b/>
          <w:lang w:val="hr-HR"/>
        </w:rPr>
        <w:t>Izvanbilančni</w:t>
      </w:r>
      <w:proofErr w:type="spellEnd"/>
      <w:r>
        <w:rPr>
          <w:b/>
          <w:lang w:val="hr-HR"/>
        </w:rPr>
        <w:t xml:space="preserve"> zapisi</w:t>
      </w:r>
    </w:p>
    <w:p w:rsidR="00146651" w:rsidRPr="00EB6F1A" w:rsidRDefault="00146651" w:rsidP="00146651">
      <w:pPr>
        <w:jc w:val="both"/>
        <w:rPr>
          <w:b/>
          <w:color w:val="00B050"/>
          <w:lang w:val="hr-HR"/>
        </w:rPr>
      </w:pPr>
    </w:p>
    <w:p w:rsidR="00FB2C3D" w:rsidRDefault="00146651" w:rsidP="00146651">
      <w:pPr>
        <w:jc w:val="both"/>
        <w:rPr>
          <w:lang w:val="hr-HR"/>
        </w:rPr>
      </w:pPr>
      <w:r w:rsidRPr="00CA172E">
        <w:rPr>
          <w:lang w:val="hr-HR"/>
        </w:rPr>
        <w:t xml:space="preserve">U </w:t>
      </w:r>
      <w:proofErr w:type="spellStart"/>
      <w:r w:rsidRPr="00CA172E">
        <w:rPr>
          <w:lang w:val="hr-HR"/>
        </w:rPr>
        <w:t>izvanbilančnim</w:t>
      </w:r>
      <w:proofErr w:type="spellEnd"/>
      <w:r w:rsidRPr="00CA172E">
        <w:rPr>
          <w:lang w:val="hr-HR"/>
        </w:rPr>
        <w:t xml:space="preserve"> zapisima evide</w:t>
      </w:r>
      <w:r w:rsidR="00FB2C3D">
        <w:rPr>
          <w:lang w:val="hr-HR"/>
        </w:rPr>
        <w:t>ntirano je:</w:t>
      </w:r>
    </w:p>
    <w:p w:rsidR="00146651" w:rsidRPr="00CA172E" w:rsidRDefault="00FB2C3D" w:rsidP="00146651">
      <w:pPr>
        <w:jc w:val="both"/>
        <w:rPr>
          <w:lang w:val="hr-HR"/>
        </w:rPr>
      </w:pPr>
      <w:r>
        <w:rPr>
          <w:lang w:val="hr-HR"/>
        </w:rPr>
        <w:t xml:space="preserve">* sudski spor u tijeku u iznosu 5.474,82 </w:t>
      </w:r>
      <w:proofErr w:type="spellStart"/>
      <w:r>
        <w:rPr>
          <w:lang w:val="hr-HR"/>
        </w:rPr>
        <w:t>eur</w:t>
      </w:r>
      <w:proofErr w:type="spellEnd"/>
      <w:r>
        <w:rPr>
          <w:lang w:val="hr-HR"/>
        </w:rPr>
        <w:t xml:space="preserve"> (</w:t>
      </w:r>
      <w:r w:rsidR="00146651" w:rsidRPr="00CA172E">
        <w:rPr>
          <w:lang w:val="hr-HR"/>
        </w:rPr>
        <w:t>Zaposlenica je tužila školu za isplatu razlik</w:t>
      </w:r>
      <w:r>
        <w:rPr>
          <w:lang w:val="hr-HR"/>
        </w:rPr>
        <w:t>e prijevoza na posao i s posla.)</w:t>
      </w:r>
    </w:p>
    <w:p w:rsidR="00FB2C3D" w:rsidRDefault="00FB2C3D" w:rsidP="00FB2C3D">
      <w:r>
        <w:t xml:space="preserve">* </w:t>
      </w:r>
      <w:proofErr w:type="spellStart"/>
      <w:proofErr w:type="gramStart"/>
      <w:r>
        <w:t>sredstva</w:t>
      </w:r>
      <w:proofErr w:type="spellEnd"/>
      <w:proofErr w:type="gramEnd"/>
      <w:r>
        <w:t xml:space="preserve"> Erasmus +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Vještine</w:t>
      </w:r>
      <w:proofErr w:type="spellEnd"/>
      <w:r>
        <w:t xml:space="preserve"> za </w:t>
      </w:r>
      <w:proofErr w:type="spellStart"/>
      <w:r>
        <w:t>budućnost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60.625,00 </w:t>
      </w:r>
      <w:proofErr w:type="spellStart"/>
      <w:r>
        <w:t>eur</w:t>
      </w:r>
      <w:proofErr w:type="spellEnd"/>
      <w:r>
        <w:t xml:space="preserve"> (</w:t>
      </w:r>
      <w:proofErr w:type="spellStart"/>
      <w:r>
        <w:t>Preostala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odobrenog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>.)</w:t>
      </w:r>
    </w:p>
    <w:p w:rsidR="00146651" w:rsidRPr="00CA172E" w:rsidRDefault="00146651" w:rsidP="00146651">
      <w:pPr>
        <w:jc w:val="both"/>
        <w:rPr>
          <w:b/>
          <w:u w:val="single"/>
          <w:lang w:val="hr-HR"/>
        </w:rPr>
      </w:pPr>
    </w:p>
    <w:p w:rsidR="00146651" w:rsidRDefault="00146651" w:rsidP="00146651">
      <w:pPr>
        <w:jc w:val="both"/>
        <w:rPr>
          <w:u w:val="single"/>
          <w:lang w:val="hr-HR"/>
        </w:rPr>
      </w:pPr>
    </w:p>
    <w:p w:rsidR="00FB2C3D" w:rsidRDefault="00FB2C3D" w:rsidP="00146651">
      <w:pPr>
        <w:jc w:val="both"/>
        <w:rPr>
          <w:u w:val="single"/>
          <w:lang w:val="hr-HR"/>
        </w:rPr>
      </w:pPr>
    </w:p>
    <w:p w:rsidR="00FB2C3D" w:rsidRPr="00CA172E" w:rsidRDefault="00FB2C3D" w:rsidP="00146651">
      <w:pPr>
        <w:jc w:val="both"/>
        <w:rPr>
          <w:u w:val="single"/>
          <w:lang w:val="hr-HR"/>
        </w:rPr>
      </w:pPr>
    </w:p>
    <w:p w:rsidR="00146651" w:rsidRDefault="00146651" w:rsidP="00146651">
      <w:pPr>
        <w:jc w:val="both"/>
        <w:rPr>
          <w:b/>
          <w:u w:val="single"/>
          <w:lang w:val="hr-HR"/>
        </w:rPr>
      </w:pPr>
    </w:p>
    <w:p w:rsidR="00146651" w:rsidRDefault="00146651" w:rsidP="00146651">
      <w:pPr>
        <w:jc w:val="both"/>
        <w:rPr>
          <w:lang w:val="hr-HR"/>
        </w:rPr>
      </w:pPr>
    </w:p>
    <w:p w:rsidR="00146651" w:rsidRDefault="00146651" w:rsidP="00146651">
      <w:pPr>
        <w:jc w:val="both"/>
        <w:rPr>
          <w:lang w:val="hr-HR"/>
        </w:rPr>
      </w:pPr>
    </w:p>
    <w:p w:rsidR="00146651" w:rsidRPr="00312479" w:rsidRDefault="00146651" w:rsidP="00146651">
      <w:pPr>
        <w:jc w:val="both"/>
        <w:rPr>
          <w:lang w:val="hr-HR"/>
        </w:rPr>
      </w:pPr>
    </w:p>
    <w:p w:rsidR="00146651" w:rsidRDefault="00146651" w:rsidP="00146651">
      <w:pPr>
        <w:jc w:val="both"/>
        <w:rPr>
          <w:lang w:val="hr-HR"/>
        </w:rPr>
      </w:pPr>
      <w:r>
        <w:rPr>
          <w:lang w:val="hr-HR"/>
        </w:rPr>
        <w:t>Mjesto i datum:</w:t>
      </w:r>
      <w:r>
        <w:rPr>
          <w:lang w:val="hr-HR"/>
        </w:rPr>
        <w:tab/>
      </w:r>
      <w:r>
        <w:rPr>
          <w:lang w:val="hr-HR"/>
        </w:rPr>
        <w:tab/>
        <w:t xml:space="preserve"> Đakovo, </w:t>
      </w:r>
      <w:r w:rsidR="00A620E7">
        <w:rPr>
          <w:lang w:val="hr-HR"/>
        </w:rPr>
        <w:t>30.siječnja 2026</w:t>
      </w:r>
      <w:r>
        <w:rPr>
          <w:lang w:val="hr-HR"/>
        </w:rPr>
        <w:t xml:space="preserve">.g. </w:t>
      </w:r>
    </w:p>
    <w:p w:rsidR="00146651" w:rsidRPr="00312479" w:rsidRDefault="00146651" w:rsidP="00146651">
      <w:pPr>
        <w:jc w:val="both"/>
        <w:rPr>
          <w:lang w:val="hr-HR"/>
        </w:rPr>
      </w:pPr>
      <w:r>
        <w:rPr>
          <w:lang w:val="hr-HR"/>
        </w:rPr>
        <w:t>Osoba za kontaktiranje:</w:t>
      </w:r>
      <w:r>
        <w:rPr>
          <w:lang w:val="hr-HR"/>
        </w:rPr>
        <w:tab/>
        <w:t xml:space="preserve"> Dubravka Ušković</w:t>
      </w:r>
      <w:r>
        <w:rPr>
          <w:lang w:val="hr-HR"/>
        </w:rPr>
        <w:tab/>
      </w:r>
      <w:r>
        <w:rPr>
          <w:lang w:val="hr-HR"/>
        </w:rPr>
        <w:tab/>
      </w:r>
    </w:p>
    <w:p w:rsidR="00146651" w:rsidRDefault="00146651" w:rsidP="00146651">
      <w:pPr>
        <w:jc w:val="both"/>
        <w:rPr>
          <w:lang w:val="hr-HR"/>
        </w:rPr>
      </w:pPr>
      <w:r>
        <w:rPr>
          <w:lang w:val="hr-HR"/>
        </w:rPr>
        <w:t>Telefon:                               031/496-742</w:t>
      </w:r>
      <w:bookmarkStart w:id="0" w:name="_GoBack"/>
      <w:bookmarkEnd w:id="0"/>
    </w:p>
    <w:p w:rsidR="00146651" w:rsidRDefault="00146651" w:rsidP="00146651">
      <w:pPr>
        <w:jc w:val="both"/>
        <w:rPr>
          <w:lang w:val="hr-HR"/>
        </w:rPr>
      </w:pPr>
      <w:r>
        <w:rPr>
          <w:lang w:val="hr-HR"/>
        </w:rPr>
        <w:t xml:space="preserve">Adresa e-pošte za kontakt:  </w:t>
      </w:r>
      <w:hyperlink r:id="rId4" w:history="1">
        <w:r>
          <w:rPr>
            <w:rStyle w:val="Hiperveza"/>
            <w:lang w:val="hr-HR"/>
          </w:rPr>
          <w:t>dubravka.uskovic@skole.hr</w:t>
        </w:r>
      </w:hyperlink>
    </w:p>
    <w:p w:rsidR="00146651" w:rsidRDefault="00146651" w:rsidP="00146651">
      <w:pPr>
        <w:jc w:val="center"/>
        <w:rPr>
          <w:lang w:val="hr-HR"/>
        </w:rPr>
      </w:pPr>
    </w:p>
    <w:p w:rsidR="00146651" w:rsidRDefault="00146651" w:rsidP="00146651">
      <w:pPr>
        <w:rPr>
          <w:lang w:val="hr-HR"/>
        </w:rPr>
      </w:pPr>
    </w:p>
    <w:p w:rsidR="00146651" w:rsidRDefault="00146651" w:rsidP="00146651">
      <w:pPr>
        <w:rPr>
          <w:lang w:val="hr-HR"/>
        </w:rPr>
      </w:pPr>
    </w:p>
    <w:p w:rsidR="00146651" w:rsidRDefault="00146651" w:rsidP="00146651">
      <w:pPr>
        <w:rPr>
          <w:lang w:val="hr-HR"/>
        </w:rPr>
      </w:pPr>
    </w:p>
    <w:p w:rsidR="00146651" w:rsidRDefault="00146651" w:rsidP="00146651">
      <w:pPr>
        <w:jc w:val="center"/>
        <w:rPr>
          <w:lang w:val="hr-HR"/>
        </w:rPr>
      </w:pPr>
    </w:p>
    <w:p w:rsidR="00146651" w:rsidRDefault="00146651" w:rsidP="00146651">
      <w:pPr>
        <w:rPr>
          <w:lang w:val="hr-HR"/>
        </w:rPr>
      </w:pPr>
      <w:r>
        <w:rPr>
          <w:lang w:val="hr-HR"/>
        </w:rPr>
        <w:t>Voditelj računovodstva: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Ravnatelj:</w:t>
      </w:r>
    </w:p>
    <w:p w:rsidR="00146651" w:rsidRDefault="00146651" w:rsidP="00146651">
      <w:pPr>
        <w:rPr>
          <w:lang w:val="hr-HR"/>
        </w:rPr>
      </w:pPr>
    </w:p>
    <w:p w:rsidR="00146651" w:rsidRDefault="00146651" w:rsidP="00146651">
      <w:pPr>
        <w:rPr>
          <w:lang w:val="hr-HR"/>
        </w:rPr>
      </w:pPr>
      <w:r>
        <w:rPr>
          <w:lang w:val="hr-HR"/>
        </w:rPr>
        <w:t>__________________________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__________________________</w:t>
      </w:r>
    </w:p>
    <w:p w:rsidR="00146651" w:rsidRDefault="00146651" w:rsidP="00146651">
      <w:pPr>
        <w:rPr>
          <w:lang w:val="hr-HR"/>
        </w:rPr>
      </w:pPr>
      <w:r>
        <w:rPr>
          <w:lang w:val="hr-HR"/>
        </w:rPr>
        <w:t xml:space="preserve">Dubravka Ušković, </w:t>
      </w:r>
      <w:proofErr w:type="spellStart"/>
      <w:r>
        <w:rPr>
          <w:lang w:val="hr-HR"/>
        </w:rPr>
        <w:t>dipl.oec</w:t>
      </w:r>
      <w:proofErr w:type="spellEnd"/>
      <w:r>
        <w:rPr>
          <w:lang w:val="hr-HR"/>
        </w:rPr>
        <w:t>.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Željko Bionda, </w:t>
      </w:r>
      <w:proofErr w:type="spellStart"/>
      <w:r>
        <w:rPr>
          <w:lang w:val="hr-HR"/>
        </w:rPr>
        <w:t>dipl.ing</w:t>
      </w:r>
      <w:proofErr w:type="spellEnd"/>
      <w:r>
        <w:rPr>
          <w:lang w:val="hr-HR"/>
        </w:rPr>
        <w:t>.</w:t>
      </w:r>
    </w:p>
    <w:p w:rsidR="007404C4" w:rsidRDefault="007404C4"/>
    <w:sectPr w:rsidR="007404C4" w:rsidSect="007E7E9B">
      <w:pgSz w:w="11906" w:h="16838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2A"/>
    <w:rsid w:val="00146651"/>
    <w:rsid w:val="007404C4"/>
    <w:rsid w:val="00A620E7"/>
    <w:rsid w:val="00C61C2A"/>
    <w:rsid w:val="00FB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52D6"/>
  <w15:chartTrackingRefBased/>
  <w15:docId w15:val="{A4943926-658A-4F35-907C-249C1260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466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coor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dcterms:created xsi:type="dcterms:W3CDTF">2026-01-30T08:58:00Z</dcterms:created>
  <dcterms:modified xsi:type="dcterms:W3CDTF">2026-01-30T11:53:00Z</dcterms:modified>
</cp:coreProperties>
</file>