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0641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Ekonomska škola „Braća Radić“ Đakovo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Vijenac kardinala A. Stepinca 11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31400 Đakovo</w:t>
      </w:r>
    </w:p>
    <w:p w14:paraId="2A0FDEC8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112-01/25-01-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URBROJ: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2121-27-01-25-01</w:t>
      </w:r>
    </w:p>
    <w:p w14:paraId="3DE2701B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Đakovo, 21. studenoga 2025.</w:t>
      </w:r>
    </w:p>
    <w:p w14:paraId="32F3804B" w14:textId="77777777" w:rsidR="00C01992" w:rsidRDefault="00C01992" w:rsidP="00C019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28D97D6" w14:textId="77777777" w:rsidR="00C01992" w:rsidRDefault="00C01992" w:rsidP="00C01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POZIV NA TESTIRANJE KANDIDATIMA</w:t>
      </w:r>
    </w:p>
    <w:p w14:paraId="4D06B75F" w14:textId="1503EB62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radno mjesto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NASTAVNIKA/NASTAVNICA INFORMATIKE – SMJER GRAFIČKI DIZAJN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(neodređeno, puno radno vrijeme –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izvršitelj)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Natječaj objavljen: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5. studenoga 2025.</w:t>
      </w:r>
    </w:p>
    <w:p w14:paraId="15B58E0F" w14:textId="39D5E68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Sukladno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Pravilniku o načinu i postupku zapošljavanja u Ekonomskoj školi „Braća Radić“, Đakovo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obavještavaju se kandidati koji su se pravodobno prijavili na javni natječaj, dostavili potpunu dokumentaciju i ispunili formalne uvjete natječaja da će se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usmeno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testiranje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održati:</w:t>
      </w:r>
    </w:p>
    <w:p w14:paraId="7117810E" w14:textId="46FE56D2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 četvrtak, 27. studenoga 2025. godine, s početkom u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13,30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0 sati,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br/>
        <w:t>u knjižnici Ekonomske škole „Braća Radić“, Đakovo.</w:t>
      </w:r>
    </w:p>
    <w:p w14:paraId="10579984" w14:textId="5DF991A6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 rezultatima pismenog testiranja kandidati će biti obaviješteni putem mrežne stranice Škole.</w:t>
      </w:r>
    </w:p>
    <w:p w14:paraId="0BA90AD0" w14:textId="77777777" w:rsidR="00C01992" w:rsidRDefault="00C01992" w:rsidP="00C01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POPIS KANDIDATA KOJI PRISTUPAJU TESTIRANJU</w:t>
      </w:r>
    </w:p>
    <w:p w14:paraId="6F108754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(godina rođenja)</w:t>
      </w:r>
    </w:p>
    <w:p w14:paraId="6824A370" w14:textId="3D50549C" w:rsidR="00C01992" w:rsidRDefault="00C01992" w:rsidP="00C01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A.R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 (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2002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</w:p>
    <w:p w14:paraId="33BFDF66" w14:textId="77777777" w:rsidR="00C01992" w:rsidRDefault="00C01992" w:rsidP="00C01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POPIS KANDIDATA KOJI NE ISPUNJAVAJU UVJETE NATJEČAJA</w:t>
      </w:r>
    </w:p>
    <w:p w14:paraId="62EA1B41" w14:textId="52BE3813" w:rsidR="00C01992" w:rsidRPr="00504B98" w:rsidRDefault="00C01992" w:rsidP="00C01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04B98">
        <w:rPr>
          <w:rFonts w:ascii="Times New Roman" w:eastAsia="Times New Roman" w:hAnsi="Times New Roman" w:cs="Times New Roman"/>
          <w:sz w:val="20"/>
          <w:szCs w:val="20"/>
          <w:lang w:eastAsia="hr-HR"/>
        </w:rPr>
        <w:t>P.J.</w:t>
      </w:r>
      <w:r w:rsidRPr="00504B9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(199</w:t>
      </w:r>
      <w:r w:rsidRPr="00504B98">
        <w:rPr>
          <w:rFonts w:ascii="Times New Roman" w:eastAsia="Times New Roman" w:hAnsi="Times New Roman" w:cs="Times New Roman"/>
          <w:sz w:val="20"/>
          <w:szCs w:val="20"/>
          <w:lang w:eastAsia="hr-HR"/>
        </w:rPr>
        <w:t>9</w:t>
      </w:r>
      <w:r w:rsidRPr="00504B98">
        <w:rPr>
          <w:rFonts w:ascii="Times New Roman" w:eastAsia="Times New Roman" w:hAnsi="Times New Roman" w:cs="Times New Roman"/>
          <w:sz w:val="20"/>
          <w:szCs w:val="20"/>
          <w:lang w:eastAsia="hr-HR"/>
        </w:rPr>
        <w:t>.) – nepotpisan životopis</w:t>
      </w:r>
    </w:p>
    <w:p w14:paraId="4A24663A" w14:textId="4695540F" w:rsidR="00C01992" w:rsidRPr="00C01992" w:rsidRDefault="00C01992" w:rsidP="00C01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T.R.R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. (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1993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..neodgovarajuća stručna sprema</w:t>
      </w:r>
    </w:p>
    <w:p w14:paraId="7172A233" w14:textId="752DF8DD" w:rsidR="00C01992" w:rsidRPr="00C01992" w:rsidRDefault="00C01992" w:rsidP="00C01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A.G.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(19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93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.) 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… 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neodgovarajuća stručna sprema</w:t>
      </w:r>
    </w:p>
    <w:p w14:paraId="376AE7CC" w14:textId="5211074B" w:rsidR="00C01992" w:rsidRPr="00C01992" w:rsidRDefault="00C01992" w:rsidP="00C01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J.R. 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(19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91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…. </w:t>
      </w:r>
      <w:r w:rsidRPr="00C01992">
        <w:rPr>
          <w:rFonts w:ascii="Times New Roman" w:eastAsia="Times New Roman" w:hAnsi="Times New Roman" w:cs="Times New Roman"/>
          <w:sz w:val="20"/>
          <w:szCs w:val="20"/>
          <w:lang w:eastAsia="hr-HR"/>
        </w:rPr>
        <w:t>neodgovarajuća stručna sprema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nepotpisan životopis</w:t>
      </w:r>
    </w:p>
    <w:p w14:paraId="1B4B5634" w14:textId="77777777" w:rsidR="00C01992" w:rsidRDefault="00C01992" w:rsidP="00C01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IZVORI ZA TESTIRANJE</w:t>
      </w:r>
    </w:p>
    <w:p w14:paraId="3436BB3E" w14:textId="77777777" w:rsidR="00C01992" w:rsidRDefault="00C01992" w:rsidP="00C01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odgoju i obrazovanju u osnovnoj i srednjoj školi</w:t>
      </w:r>
    </w:p>
    <w:p w14:paraId="32BA15C3" w14:textId="77777777" w:rsidR="00C01992" w:rsidRDefault="00C01992" w:rsidP="00C01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kriterijima za izricanje pedagoških mjera učenicima osnovnih i srednjih škola u RH</w:t>
      </w:r>
    </w:p>
    <w:p w14:paraId="27E1A452" w14:textId="77777777" w:rsidR="00C01992" w:rsidRDefault="00C01992" w:rsidP="00C01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Godišnji plan i program rada Ekonomske škole „Braća Radić“, Đakovo za šk. god. 2025./2026.</w:t>
      </w:r>
    </w:p>
    <w:p w14:paraId="1669A666" w14:textId="77777777" w:rsidR="00C01992" w:rsidRDefault="00C01992" w:rsidP="00C01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Kućni red Ekonomske škole „Braća Radić“, Đakovo</w:t>
      </w:r>
    </w:p>
    <w:p w14:paraId="6E214AE7" w14:textId="77777777" w:rsidR="00C01992" w:rsidRDefault="00C01992" w:rsidP="00C01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unutarnjem ustrojstvu, načinu rada i sistematizaciji radnih mjesta Ekonomske škole „Braća Radić“, Đakovo</w:t>
      </w:r>
    </w:p>
    <w:p w14:paraId="0E43746F" w14:textId="77777777" w:rsidR="00C01992" w:rsidRDefault="00C01992" w:rsidP="00C019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E0AA11A" w14:textId="77777777" w:rsidR="00C01992" w:rsidRDefault="00C01992" w:rsidP="00C019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Trajanje testiranja: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30 minuta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18D332D9" w14:textId="77777777" w:rsidR="00C01992" w:rsidRDefault="00C01992" w:rsidP="00C019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Usmeni dio provjere sadrži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10 do 15 pitanja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2482C4AD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 koji prekrši pravila bit će udaljen s testiranja, a njegov rezultat neće biti priznat.</w:t>
      </w:r>
    </w:p>
    <w:p w14:paraId="47BFDC44" w14:textId="77777777" w:rsidR="00C01992" w:rsidRDefault="00C01992" w:rsidP="00C019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671F81E" w14:textId="77777777" w:rsidR="00C01992" w:rsidRDefault="00C01992" w:rsidP="00C01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BODOVANJE</w:t>
      </w:r>
    </w:p>
    <w:p w14:paraId="7D486173" w14:textId="77777777" w:rsidR="00C01992" w:rsidRDefault="00C01992" w:rsidP="00C019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Maksimalan broj bodova: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10</w:t>
      </w:r>
    </w:p>
    <w:p w14:paraId="5CCF6EB7" w14:textId="77777777" w:rsidR="00C01992" w:rsidRDefault="00C01992" w:rsidP="00C019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Donja granica prolaznosti: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60 %</w:t>
      </w:r>
    </w:p>
    <w:p w14:paraId="1CD738BA" w14:textId="77777777" w:rsidR="00C01992" w:rsidRDefault="00C01992" w:rsidP="00C019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Kandidati s najvećim brojem bodova bit će predloženi ravnatelju Škole za izbor na predmetno radno mjesto.</w:t>
      </w:r>
    </w:p>
    <w:p w14:paraId="07A7EDAC" w14:textId="77777777" w:rsidR="00C01992" w:rsidRDefault="00C01992" w:rsidP="00C019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0559881" w14:textId="77777777" w:rsidR="00C01992" w:rsidRDefault="00C01992" w:rsidP="00C01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OBJAVA REZULTATA</w:t>
      </w:r>
    </w:p>
    <w:p w14:paraId="7EC86F77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Rezultati testiranja bit će objavljeni na mrežnoj stranici Škole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28. studenoga 2025. godine, od 13:00 do 15:00 sati.</w:t>
      </w:r>
    </w:p>
    <w:p w14:paraId="6A6929EE" w14:textId="0B1434C8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Poziv za testiranje objavljen je 21. studenoga 2025. na mrežnoj stranici Ekonomske škole „Braća Radić“, Đakovo, pod naslovom: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„POZIV KANDIDATIMA NA TESTIRANJE ZA RADNO </w:t>
      </w:r>
      <w:r w:rsidR="00806F1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MESTO NASTAVNIKA/NASTAVNICE INFORMATIKE – GRAFIČKI DIZAJN“</w:t>
      </w:r>
    </w:p>
    <w:p w14:paraId="5F7A797C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789364B5" w14:textId="77777777" w:rsidR="00C01992" w:rsidRDefault="00C01992" w:rsidP="00C0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98B6BB7" w14:textId="77777777" w:rsidR="00C01992" w:rsidRDefault="00C01992" w:rsidP="00C019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4B01DFB" w14:textId="77777777" w:rsidR="00C01992" w:rsidRDefault="00C01992" w:rsidP="00C01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Povjerenstvo za vrednovanje kandidata</w:t>
      </w:r>
    </w:p>
    <w:p w14:paraId="6CF6C283" w14:textId="77777777" w:rsidR="00C01992" w:rsidRDefault="00C01992"/>
    <w:sectPr w:rsidR="00C01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CCF"/>
    <w:multiLevelType w:val="multilevel"/>
    <w:tmpl w:val="100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23F6E"/>
    <w:multiLevelType w:val="multilevel"/>
    <w:tmpl w:val="5FD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E4671"/>
    <w:multiLevelType w:val="multilevel"/>
    <w:tmpl w:val="38D8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C1B17"/>
    <w:multiLevelType w:val="multilevel"/>
    <w:tmpl w:val="CCC2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46CFD"/>
    <w:multiLevelType w:val="multilevel"/>
    <w:tmpl w:val="D57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C6992"/>
    <w:multiLevelType w:val="multilevel"/>
    <w:tmpl w:val="B196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92"/>
    <w:rsid w:val="00504B98"/>
    <w:rsid w:val="00806F16"/>
    <w:rsid w:val="00C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3714"/>
  <w15:chartTrackingRefBased/>
  <w15:docId w15:val="{64C5C152-83D1-431F-A52D-B778BF5D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9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cp:lastPrinted>2025-11-21T18:10:00Z</cp:lastPrinted>
  <dcterms:created xsi:type="dcterms:W3CDTF">2025-11-21T18:29:00Z</dcterms:created>
  <dcterms:modified xsi:type="dcterms:W3CDTF">2025-11-21T18:29:00Z</dcterms:modified>
</cp:coreProperties>
</file>