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59F64" w14:textId="63EA6D23" w:rsidR="00FD7400" w:rsidRDefault="00687ED7" w:rsidP="00687ED7">
      <w:pPr>
        <w:spacing w:before="100" w:beforeAutospacing="1" w:after="100" w:afterAutospacing="1" w:line="240" w:lineRule="auto"/>
        <w:jc w:val="center"/>
        <w:outlineLvl w:val="1"/>
        <w:rPr>
          <w:rFonts w:ascii="Arial" w:eastAsia="Times New Roman" w:hAnsi="Arial" w:cs="Arial"/>
          <w:b/>
          <w:bCs/>
          <w:sz w:val="36"/>
          <w:szCs w:val="36"/>
          <w:lang w:eastAsia="hr-HR"/>
        </w:rPr>
      </w:pPr>
      <w:r>
        <w:rPr>
          <w:rFonts w:ascii="Arial" w:eastAsia="Times New Roman" w:hAnsi="Arial" w:cs="Arial"/>
          <w:b/>
          <w:bCs/>
          <w:sz w:val="36"/>
          <w:szCs w:val="36"/>
          <w:lang w:eastAsia="hr-HR"/>
        </w:rPr>
        <w:t xml:space="preserve">EKONOMSKA </w:t>
      </w:r>
      <w:r w:rsidR="00D433C2">
        <w:rPr>
          <w:rFonts w:ascii="Arial" w:eastAsia="Times New Roman" w:hAnsi="Arial" w:cs="Arial"/>
          <w:b/>
          <w:bCs/>
          <w:sz w:val="36"/>
          <w:szCs w:val="36"/>
          <w:lang w:eastAsia="hr-HR"/>
        </w:rPr>
        <w:t>ŠKOLA „BRAĆA RADIĆ“</w:t>
      </w:r>
      <w:r w:rsidR="00115D61">
        <w:rPr>
          <w:rFonts w:ascii="Arial" w:eastAsia="Times New Roman" w:hAnsi="Arial" w:cs="Arial"/>
          <w:b/>
          <w:bCs/>
          <w:sz w:val="36"/>
          <w:szCs w:val="36"/>
          <w:lang w:eastAsia="hr-HR"/>
        </w:rPr>
        <w:t>,</w:t>
      </w:r>
      <w:r w:rsidR="00D433C2">
        <w:rPr>
          <w:rFonts w:ascii="Arial" w:eastAsia="Times New Roman" w:hAnsi="Arial" w:cs="Arial"/>
          <w:b/>
          <w:bCs/>
          <w:sz w:val="36"/>
          <w:szCs w:val="36"/>
          <w:lang w:eastAsia="hr-HR"/>
        </w:rPr>
        <w:t xml:space="preserve"> ĐAKOVO</w:t>
      </w:r>
    </w:p>
    <w:p w14:paraId="4EA098DE" w14:textId="77777777" w:rsidR="00FD7400" w:rsidRDefault="00FD7400" w:rsidP="00FD7400">
      <w:pPr>
        <w:spacing w:before="100" w:beforeAutospacing="1" w:after="100" w:afterAutospacing="1" w:line="240" w:lineRule="auto"/>
        <w:jc w:val="center"/>
        <w:outlineLvl w:val="1"/>
        <w:rPr>
          <w:rFonts w:ascii="Arial" w:eastAsia="Times New Roman" w:hAnsi="Arial" w:cs="Arial"/>
          <w:b/>
          <w:bCs/>
          <w:sz w:val="36"/>
          <w:szCs w:val="36"/>
          <w:lang w:eastAsia="hr-HR"/>
        </w:rPr>
      </w:pPr>
    </w:p>
    <w:p w14:paraId="021558D0" w14:textId="77777777" w:rsidR="00687ED7" w:rsidRDefault="00687ED7" w:rsidP="00FD7400">
      <w:pPr>
        <w:spacing w:before="100" w:beforeAutospacing="1" w:after="100" w:afterAutospacing="1" w:line="240" w:lineRule="auto"/>
        <w:jc w:val="center"/>
        <w:outlineLvl w:val="1"/>
        <w:rPr>
          <w:rFonts w:ascii="Arial" w:eastAsia="Times New Roman" w:hAnsi="Arial" w:cs="Arial"/>
          <w:b/>
          <w:bCs/>
          <w:sz w:val="36"/>
          <w:szCs w:val="36"/>
          <w:lang w:eastAsia="hr-HR"/>
        </w:rPr>
      </w:pPr>
    </w:p>
    <w:p w14:paraId="07FCE714" w14:textId="77777777" w:rsidR="00FD7400" w:rsidRDefault="00FD7400" w:rsidP="00FD7400">
      <w:pPr>
        <w:spacing w:before="100" w:beforeAutospacing="1" w:after="100" w:afterAutospacing="1" w:line="240" w:lineRule="auto"/>
        <w:jc w:val="center"/>
        <w:outlineLvl w:val="1"/>
        <w:rPr>
          <w:rFonts w:ascii="Arial" w:eastAsia="Times New Roman" w:hAnsi="Arial" w:cs="Arial"/>
          <w:b/>
          <w:bCs/>
          <w:sz w:val="36"/>
          <w:szCs w:val="36"/>
          <w:lang w:eastAsia="hr-HR"/>
        </w:rPr>
      </w:pPr>
    </w:p>
    <w:p w14:paraId="0C3990A2" w14:textId="77777777" w:rsidR="00FD7400" w:rsidRDefault="00FD7400" w:rsidP="00FD7400">
      <w:pPr>
        <w:spacing w:before="100" w:beforeAutospacing="1" w:after="100" w:afterAutospacing="1" w:line="240" w:lineRule="auto"/>
        <w:jc w:val="center"/>
        <w:outlineLvl w:val="1"/>
        <w:rPr>
          <w:rFonts w:ascii="Arial" w:eastAsia="Times New Roman" w:hAnsi="Arial" w:cs="Arial"/>
          <w:b/>
          <w:bCs/>
          <w:sz w:val="36"/>
          <w:szCs w:val="36"/>
          <w:lang w:eastAsia="hr-HR"/>
        </w:rPr>
      </w:pPr>
    </w:p>
    <w:p w14:paraId="176E6153" w14:textId="77777777" w:rsidR="00FD7400" w:rsidRDefault="00FD7400" w:rsidP="00FD7400">
      <w:pPr>
        <w:spacing w:before="100" w:beforeAutospacing="1" w:after="100" w:afterAutospacing="1" w:line="240" w:lineRule="auto"/>
        <w:jc w:val="center"/>
        <w:outlineLvl w:val="1"/>
        <w:rPr>
          <w:rFonts w:ascii="Arial" w:eastAsia="Times New Roman" w:hAnsi="Arial" w:cs="Arial"/>
          <w:b/>
          <w:bCs/>
          <w:sz w:val="36"/>
          <w:szCs w:val="36"/>
          <w:lang w:eastAsia="hr-HR"/>
        </w:rPr>
      </w:pPr>
      <w:r w:rsidRPr="0015798B">
        <w:rPr>
          <w:rFonts w:ascii="Arial" w:eastAsia="Times New Roman" w:hAnsi="Arial" w:cs="Arial"/>
          <w:b/>
          <w:bCs/>
          <w:sz w:val="36"/>
          <w:szCs w:val="36"/>
          <w:lang w:eastAsia="hr-HR"/>
        </w:rPr>
        <w:t>PROCJENA POSTOJEĆEG STANJA</w:t>
      </w:r>
    </w:p>
    <w:p w14:paraId="00986681" w14:textId="77777777" w:rsidR="00FD7400" w:rsidRDefault="00FD7400" w:rsidP="00FD7400">
      <w:pPr>
        <w:spacing w:before="100" w:beforeAutospacing="1" w:after="100" w:afterAutospacing="1" w:line="240" w:lineRule="auto"/>
        <w:jc w:val="center"/>
        <w:outlineLvl w:val="1"/>
        <w:rPr>
          <w:rFonts w:ascii="Arial" w:eastAsia="Times New Roman" w:hAnsi="Arial" w:cs="Arial"/>
          <w:b/>
          <w:bCs/>
          <w:sz w:val="36"/>
          <w:szCs w:val="36"/>
          <w:lang w:eastAsia="hr-HR"/>
        </w:rPr>
      </w:pPr>
      <w:r w:rsidRPr="0015798B">
        <w:rPr>
          <w:rFonts w:ascii="Arial" w:eastAsia="Times New Roman" w:hAnsi="Arial" w:cs="Arial"/>
          <w:b/>
          <w:bCs/>
          <w:sz w:val="36"/>
          <w:szCs w:val="36"/>
          <w:lang w:eastAsia="hr-HR"/>
        </w:rPr>
        <w:t xml:space="preserve">I </w:t>
      </w:r>
    </w:p>
    <w:p w14:paraId="71A11C08" w14:textId="77777777" w:rsidR="00FD7400" w:rsidRDefault="00FD7400" w:rsidP="00FD7400">
      <w:pPr>
        <w:spacing w:before="100" w:beforeAutospacing="1" w:after="100" w:afterAutospacing="1" w:line="240" w:lineRule="auto"/>
        <w:jc w:val="center"/>
        <w:outlineLvl w:val="1"/>
        <w:rPr>
          <w:rFonts w:ascii="Arial" w:eastAsia="Times New Roman" w:hAnsi="Arial" w:cs="Arial"/>
          <w:b/>
          <w:bCs/>
          <w:sz w:val="36"/>
          <w:szCs w:val="36"/>
          <w:lang w:eastAsia="hr-HR"/>
        </w:rPr>
      </w:pPr>
      <w:r w:rsidRPr="0015798B">
        <w:rPr>
          <w:rFonts w:ascii="Arial" w:eastAsia="Times New Roman" w:hAnsi="Arial" w:cs="Arial"/>
          <w:b/>
          <w:bCs/>
          <w:sz w:val="36"/>
          <w:szCs w:val="36"/>
          <w:lang w:eastAsia="hr-HR"/>
        </w:rPr>
        <w:t>ANALIZA RANJIVOSTI ŠKOLSK</w:t>
      </w:r>
      <w:r w:rsidR="00812C66" w:rsidRPr="00855D46">
        <w:rPr>
          <w:rFonts w:ascii="Arial" w:eastAsia="Times New Roman" w:hAnsi="Arial" w:cs="Arial"/>
          <w:b/>
          <w:bCs/>
          <w:sz w:val="36"/>
          <w:szCs w:val="36"/>
          <w:lang w:eastAsia="hr-HR"/>
        </w:rPr>
        <w:t>E</w:t>
      </w:r>
      <w:r w:rsidRPr="00855D46">
        <w:rPr>
          <w:rFonts w:ascii="Arial" w:eastAsia="Times New Roman" w:hAnsi="Arial" w:cs="Arial"/>
          <w:b/>
          <w:bCs/>
          <w:sz w:val="36"/>
          <w:szCs w:val="36"/>
          <w:lang w:eastAsia="hr-HR"/>
        </w:rPr>
        <w:t xml:space="preserve"> USTANOV</w:t>
      </w:r>
      <w:r w:rsidR="00812C66" w:rsidRPr="00855D46">
        <w:rPr>
          <w:rFonts w:ascii="Arial" w:eastAsia="Times New Roman" w:hAnsi="Arial" w:cs="Arial"/>
          <w:b/>
          <w:bCs/>
          <w:sz w:val="36"/>
          <w:szCs w:val="36"/>
          <w:lang w:eastAsia="hr-HR"/>
        </w:rPr>
        <w:t>E,</w:t>
      </w:r>
    </w:p>
    <w:p w14:paraId="4CBD4F73" w14:textId="77777777" w:rsidR="00FD7400" w:rsidRDefault="00FD7400" w:rsidP="00FD7400">
      <w:pPr>
        <w:spacing w:before="100" w:beforeAutospacing="1" w:after="100" w:afterAutospacing="1" w:line="240" w:lineRule="auto"/>
        <w:jc w:val="center"/>
        <w:outlineLvl w:val="1"/>
        <w:rPr>
          <w:rFonts w:ascii="Arial" w:eastAsia="Times New Roman" w:hAnsi="Arial" w:cs="Arial"/>
          <w:b/>
          <w:bCs/>
          <w:sz w:val="36"/>
          <w:szCs w:val="36"/>
          <w:lang w:eastAsia="hr-HR"/>
        </w:rPr>
      </w:pPr>
    </w:p>
    <w:p w14:paraId="159DCD6A" w14:textId="3369BEBE" w:rsidR="00FD7400" w:rsidRDefault="00A77F00" w:rsidP="00687ED7">
      <w:pPr>
        <w:spacing w:before="100" w:beforeAutospacing="1" w:after="100" w:afterAutospacing="1" w:line="240" w:lineRule="auto"/>
        <w:jc w:val="center"/>
        <w:outlineLvl w:val="2"/>
        <w:rPr>
          <w:rFonts w:ascii="Arial" w:eastAsia="Times New Roman" w:hAnsi="Arial" w:cs="Arial"/>
          <w:b/>
          <w:bCs/>
          <w:sz w:val="24"/>
          <w:szCs w:val="24"/>
          <w:lang w:eastAsia="hr-HR"/>
        </w:rPr>
      </w:pPr>
      <w:r>
        <w:rPr>
          <w:rFonts w:ascii="Arial" w:eastAsia="Times New Roman" w:hAnsi="Arial" w:cs="Arial"/>
          <w:b/>
          <w:bCs/>
          <w:sz w:val="36"/>
          <w:szCs w:val="36"/>
          <w:lang w:eastAsia="hr-HR"/>
        </w:rPr>
        <w:t>EKONOMSK</w:t>
      </w:r>
      <w:r w:rsidR="00812C66">
        <w:rPr>
          <w:rFonts w:ascii="Arial" w:eastAsia="Times New Roman" w:hAnsi="Arial" w:cs="Arial"/>
          <w:b/>
          <w:bCs/>
          <w:sz w:val="36"/>
          <w:szCs w:val="36"/>
          <w:lang w:eastAsia="hr-HR"/>
        </w:rPr>
        <w:t>E</w:t>
      </w:r>
      <w:r>
        <w:rPr>
          <w:rFonts w:ascii="Arial" w:eastAsia="Times New Roman" w:hAnsi="Arial" w:cs="Arial"/>
          <w:b/>
          <w:bCs/>
          <w:sz w:val="36"/>
          <w:szCs w:val="36"/>
          <w:lang w:eastAsia="hr-HR"/>
        </w:rPr>
        <w:t xml:space="preserve"> ŠKOL</w:t>
      </w:r>
      <w:r w:rsidR="00812C66">
        <w:rPr>
          <w:rFonts w:ascii="Arial" w:eastAsia="Times New Roman" w:hAnsi="Arial" w:cs="Arial"/>
          <w:b/>
          <w:bCs/>
          <w:sz w:val="36"/>
          <w:szCs w:val="36"/>
          <w:lang w:eastAsia="hr-HR"/>
        </w:rPr>
        <w:t>E</w:t>
      </w:r>
      <w:r w:rsidR="00D433C2">
        <w:rPr>
          <w:rFonts w:ascii="Arial" w:eastAsia="Times New Roman" w:hAnsi="Arial" w:cs="Arial"/>
          <w:b/>
          <w:bCs/>
          <w:sz w:val="36"/>
          <w:szCs w:val="36"/>
          <w:lang w:eastAsia="hr-HR"/>
        </w:rPr>
        <w:t xml:space="preserve"> „BRAĆA RADIĆ“</w:t>
      </w:r>
      <w:r w:rsidR="00115D61">
        <w:rPr>
          <w:rFonts w:ascii="Arial" w:eastAsia="Times New Roman" w:hAnsi="Arial" w:cs="Arial"/>
          <w:b/>
          <w:bCs/>
          <w:sz w:val="36"/>
          <w:szCs w:val="36"/>
          <w:lang w:eastAsia="hr-HR"/>
        </w:rPr>
        <w:t>,</w:t>
      </w:r>
      <w:r>
        <w:rPr>
          <w:rFonts w:ascii="Arial" w:eastAsia="Times New Roman" w:hAnsi="Arial" w:cs="Arial"/>
          <w:b/>
          <w:bCs/>
          <w:sz w:val="36"/>
          <w:szCs w:val="36"/>
          <w:lang w:eastAsia="hr-HR"/>
        </w:rPr>
        <w:t xml:space="preserve"> </w:t>
      </w:r>
      <w:r w:rsidR="00D433C2">
        <w:rPr>
          <w:rFonts w:ascii="Arial" w:eastAsia="Times New Roman" w:hAnsi="Arial" w:cs="Arial"/>
          <w:b/>
          <w:bCs/>
          <w:sz w:val="36"/>
          <w:szCs w:val="36"/>
          <w:lang w:eastAsia="hr-HR"/>
        </w:rPr>
        <w:t>ĐAKOVO</w:t>
      </w:r>
    </w:p>
    <w:p w14:paraId="61DE1ECB"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21502FEF"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1C4BA3AA" w14:textId="77777777" w:rsidR="00A77F00" w:rsidRDefault="00A77F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1CD2814F" w14:textId="77777777" w:rsidR="00687ED7" w:rsidRDefault="00687ED7" w:rsidP="00FD7400">
      <w:pPr>
        <w:spacing w:before="100" w:beforeAutospacing="1" w:after="100" w:afterAutospacing="1" w:line="240" w:lineRule="auto"/>
        <w:outlineLvl w:val="2"/>
        <w:rPr>
          <w:rFonts w:ascii="Arial" w:eastAsia="Times New Roman" w:hAnsi="Arial" w:cs="Arial"/>
          <w:b/>
          <w:bCs/>
          <w:sz w:val="24"/>
          <w:szCs w:val="24"/>
          <w:lang w:eastAsia="hr-HR"/>
        </w:rPr>
      </w:pPr>
    </w:p>
    <w:p w14:paraId="52B7714A" w14:textId="77777777" w:rsidR="00A77F00" w:rsidRDefault="00A77F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6282098F" w14:textId="77777777" w:rsidR="00A77F00" w:rsidRDefault="00A77F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31B59F72"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1FB2B2DB"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25843841" w14:textId="77777777" w:rsidR="00812C66" w:rsidRDefault="00812C66" w:rsidP="00FD7400">
      <w:pPr>
        <w:spacing w:before="100" w:beforeAutospacing="1" w:after="100" w:afterAutospacing="1" w:line="240" w:lineRule="auto"/>
        <w:outlineLvl w:val="2"/>
        <w:rPr>
          <w:rFonts w:ascii="Arial" w:eastAsia="Times New Roman" w:hAnsi="Arial" w:cs="Arial"/>
          <w:b/>
          <w:bCs/>
          <w:sz w:val="24"/>
          <w:szCs w:val="24"/>
          <w:lang w:eastAsia="hr-HR"/>
        </w:rPr>
      </w:pPr>
    </w:p>
    <w:p w14:paraId="5C6ECE08" w14:textId="77777777" w:rsidR="00812C66" w:rsidRDefault="00812C66" w:rsidP="00FD7400">
      <w:pPr>
        <w:spacing w:before="100" w:beforeAutospacing="1" w:after="100" w:afterAutospacing="1" w:line="240" w:lineRule="auto"/>
        <w:outlineLvl w:val="2"/>
        <w:rPr>
          <w:rFonts w:ascii="Arial" w:eastAsia="Times New Roman" w:hAnsi="Arial" w:cs="Arial"/>
          <w:b/>
          <w:bCs/>
          <w:sz w:val="24"/>
          <w:szCs w:val="24"/>
          <w:lang w:eastAsia="hr-HR"/>
        </w:rPr>
      </w:pPr>
    </w:p>
    <w:p w14:paraId="21E3007E" w14:textId="2D9FD723" w:rsidR="00812C66" w:rsidRDefault="00D433C2" w:rsidP="00687ED7">
      <w:pPr>
        <w:spacing w:before="100" w:beforeAutospacing="1" w:after="100" w:afterAutospacing="1" w:line="240" w:lineRule="auto"/>
        <w:jc w:val="center"/>
        <w:outlineLvl w:val="2"/>
        <w:rPr>
          <w:rFonts w:ascii="Arial" w:eastAsia="Times New Roman" w:hAnsi="Arial" w:cs="Arial"/>
          <w:b/>
          <w:bCs/>
          <w:sz w:val="24"/>
          <w:szCs w:val="24"/>
          <w:lang w:eastAsia="hr-HR"/>
        </w:rPr>
      </w:pPr>
      <w:r>
        <w:rPr>
          <w:rFonts w:ascii="Arial" w:eastAsia="Times New Roman" w:hAnsi="Arial" w:cs="Arial"/>
          <w:b/>
          <w:bCs/>
          <w:sz w:val="24"/>
          <w:szCs w:val="24"/>
          <w:lang w:eastAsia="hr-HR"/>
        </w:rPr>
        <w:t>ĐAKOVO</w:t>
      </w:r>
      <w:r w:rsidR="00687ED7">
        <w:rPr>
          <w:rFonts w:ascii="Arial" w:eastAsia="Times New Roman" w:hAnsi="Arial" w:cs="Arial"/>
          <w:b/>
          <w:bCs/>
          <w:sz w:val="24"/>
          <w:szCs w:val="24"/>
          <w:lang w:eastAsia="hr-HR"/>
        </w:rPr>
        <w:t>,  2025.</w:t>
      </w:r>
    </w:p>
    <w:p w14:paraId="1C96B7B8" w14:textId="77777777" w:rsidR="00FD7400" w:rsidRPr="00507FAB"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p>
    <w:sdt>
      <w:sdtPr>
        <w:rPr>
          <w:rFonts w:asciiTheme="minorHAnsi" w:eastAsiaTheme="minorHAnsi" w:hAnsiTheme="minorHAnsi" w:cstheme="minorBidi"/>
          <w:color w:val="auto"/>
          <w:kern w:val="2"/>
          <w:sz w:val="22"/>
          <w:szCs w:val="22"/>
          <w:lang w:eastAsia="en-US"/>
          <w14:ligatures w14:val="standardContextual"/>
        </w:rPr>
        <w:id w:val="684482025"/>
        <w:docPartObj>
          <w:docPartGallery w:val="Table of Contents"/>
          <w:docPartUnique/>
        </w:docPartObj>
      </w:sdtPr>
      <w:sdtEndPr>
        <w:rPr>
          <w:kern w:val="0"/>
          <w14:ligatures w14:val="none"/>
        </w:rPr>
      </w:sdtEndPr>
      <w:sdtContent>
        <w:p w14:paraId="5D12CE6E" w14:textId="77777777" w:rsidR="00FD7400" w:rsidRDefault="00FD7400" w:rsidP="00FD7400">
          <w:pPr>
            <w:pStyle w:val="TOCNaslov"/>
            <w:rPr>
              <w:rFonts w:ascii="Arial" w:hAnsi="Arial" w:cs="Arial"/>
              <w:color w:val="auto"/>
            </w:rPr>
          </w:pPr>
          <w:r w:rsidRPr="005B6961">
            <w:rPr>
              <w:rFonts w:ascii="Arial" w:hAnsi="Arial" w:cs="Arial"/>
              <w:color w:val="auto"/>
            </w:rPr>
            <w:t>Sadržaj</w:t>
          </w:r>
        </w:p>
        <w:p w14:paraId="358641D4" w14:textId="77777777" w:rsidR="00FD7400" w:rsidRPr="005B6961" w:rsidRDefault="00FD7400" w:rsidP="00FD7400">
          <w:pPr>
            <w:rPr>
              <w:lang w:eastAsia="hr-HR"/>
            </w:rPr>
          </w:pPr>
        </w:p>
        <w:p w14:paraId="7A98431F" w14:textId="77777777" w:rsidR="00FD7400" w:rsidRPr="005B6961" w:rsidRDefault="00FD7400" w:rsidP="00FD7400">
          <w:pPr>
            <w:pStyle w:val="Sadraj1"/>
            <w:numPr>
              <w:ilvl w:val="0"/>
              <w:numId w:val="18"/>
            </w:numPr>
            <w:rPr>
              <w:rFonts w:ascii="Arial" w:hAnsi="Arial" w:cs="Arial"/>
              <w:sz w:val="24"/>
              <w:szCs w:val="24"/>
            </w:rPr>
          </w:pPr>
          <w:r>
            <w:rPr>
              <w:rFonts w:ascii="Arial" w:hAnsi="Arial" w:cs="Arial"/>
              <w:b/>
              <w:bCs/>
              <w:sz w:val="24"/>
              <w:szCs w:val="24"/>
            </w:rPr>
            <w:t>Uvod</w:t>
          </w:r>
          <w:r w:rsidRPr="005B6961">
            <w:rPr>
              <w:rFonts w:ascii="Arial" w:hAnsi="Arial" w:cs="Arial"/>
              <w:sz w:val="24"/>
              <w:szCs w:val="24"/>
            </w:rPr>
            <w:ptab w:relativeTo="margin" w:alignment="right" w:leader="dot"/>
          </w:r>
          <w:r w:rsidR="00B40815">
            <w:rPr>
              <w:rFonts w:ascii="Arial" w:hAnsi="Arial" w:cs="Arial"/>
              <w:sz w:val="24"/>
              <w:szCs w:val="24"/>
            </w:rPr>
            <w:t>1</w:t>
          </w:r>
        </w:p>
        <w:p w14:paraId="3E53E5B0"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Osnovni podaci o školskoj ustanovi </w:t>
          </w:r>
          <w:r w:rsidRPr="00476F36">
            <w:rPr>
              <w:rFonts w:ascii="Arial" w:hAnsi="Arial" w:cs="Arial"/>
              <w:sz w:val="24"/>
              <w:szCs w:val="24"/>
            </w:rPr>
            <w:ptab w:relativeTo="margin" w:alignment="right" w:leader="dot"/>
          </w:r>
          <w:r w:rsidR="00B40815">
            <w:rPr>
              <w:rFonts w:ascii="Arial" w:hAnsi="Arial" w:cs="Arial"/>
              <w:sz w:val="24"/>
              <w:szCs w:val="24"/>
            </w:rPr>
            <w:t>1</w:t>
          </w:r>
        </w:p>
        <w:p w14:paraId="339F5A4B" w14:textId="77777777" w:rsidR="00FD7400" w:rsidRPr="00476F36" w:rsidRDefault="00FD7400" w:rsidP="00FD7400">
          <w:pPr>
            <w:pStyle w:val="Sadraj2"/>
            <w:rPr>
              <w:rFonts w:ascii="Arial" w:hAnsi="Arial" w:cs="Arial"/>
              <w:sz w:val="24"/>
              <w:szCs w:val="24"/>
            </w:rPr>
          </w:pPr>
          <w:r w:rsidRPr="00476F36">
            <w:rPr>
              <w:rFonts w:ascii="Arial" w:hAnsi="Arial" w:cs="Arial"/>
              <w:sz w:val="24"/>
              <w:szCs w:val="24"/>
            </w:rPr>
            <w:t xml:space="preserve">Opseg analize </w:t>
          </w:r>
          <w:r w:rsidRPr="00476F36">
            <w:rPr>
              <w:rFonts w:ascii="Arial" w:hAnsi="Arial" w:cs="Arial"/>
              <w:sz w:val="24"/>
              <w:szCs w:val="24"/>
            </w:rPr>
            <w:ptab w:relativeTo="margin" w:alignment="right" w:leader="dot"/>
          </w:r>
          <w:r w:rsidR="000F4D69">
            <w:rPr>
              <w:rFonts w:ascii="Arial" w:hAnsi="Arial" w:cs="Arial"/>
              <w:sz w:val="24"/>
              <w:szCs w:val="24"/>
            </w:rPr>
            <w:t>2</w:t>
          </w:r>
        </w:p>
        <w:p w14:paraId="0357C26C"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Metodologija procjene i izrada matrice rizika</w:t>
          </w:r>
          <w:r w:rsidRPr="00476F36">
            <w:rPr>
              <w:rFonts w:ascii="Arial" w:hAnsi="Arial" w:cs="Arial"/>
              <w:sz w:val="24"/>
              <w:szCs w:val="24"/>
            </w:rPr>
            <w:ptab w:relativeTo="margin" w:alignment="right" w:leader="dot"/>
          </w:r>
          <w:r w:rsidR="000F4D69">
            <w:rPr>
              <w:rFonts w:ascii="Arial" w:hAnsi="Arial" w:cs="Arial"/>
              <w:sz w:val="24"/>
              <w:szCs w:val="24"/>
            </w:rPr>
            <w:t>2</w:t>
          </w:r>
        </w:p>
        <w:p w14:paraId="58CA4E2C" w14:textId="77777777" w:rsidR="00FD7400" w:rsidRPr="005B6961" w:rsidRDefault="00FD7400" w:rsidP="00FD7400">
          <w:pPr>
            <w:pStyle w:val="Sadraj1"/>
            <w:numPr>
              <w:ilvl w:val="0"/>
              <w:numId w:val="18"/>
            </w:numPr>
            <w:rPr>
              <w:rFonts w:ascii="Arial" w:hAnsi="Arial" w:cs="Arial"/>
              <w:sz w:val="24"/>
              <w:szCs w:val="24"/>
            </w:rPr>
          </w:pPr>
          <w:r>
            <w:rPr>
              <w:rFonts w:ascii="Arial" w:hAnsi="Arial" w:cs="Arial"/>
              <w:b/>
              <w:bCs/>
              <w:sz w:val="24"/>
              <w:szCs w:val="24"/>
            </w:rPr>
            <w:t>Identifikacija potencijalnih ugroza</w:t>
          </w:r>
          <w:r w:rsidRPr="005B6961">
            <w:rPr>
              <w:rFonts w:ascii="Arial" w:hAnsi="Arial" w:cs="Arial"/>
              <w:sz w:val="24"/>
              <w:szCs w:val="24"/>
            </w:rPr>
            <w:ptab w:relativeTo="margin" w:alignment="right" w:leader="dot"/>
          </w:r>
          <w:r w:rsidR="000F4D69">
            <w:rPr>
              <w:rFonts w:ascii="Arial" w:hAnsi="Arial" w:cs="Arial"/>
              <w:sz w:val="24"/>
              <w:szCs w:val="24"/>
            </w:rPr>
            <w:t>3</w:t>
          </w:r>
        </w:p>
        <w:p w14:paraId="6425DCE0"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Unutarnje ugroze </w:t>
          </w:r>
          <w:r w:rsidRPr="00476F36">
            <w:rPr>
              <w:rFonts w:ascii="Arial" w:hAnsi="Arial" w:cs="Arial"/>
              <w:sz w:val="24"/>
              <w:szCs w:val="24"/>
            </w:rPr>
            <w:ptab w:relativeTo="margin" w:alignment="right" w:leader="dot"/>
          </w:r>
          <w:r w:rsidR="000F4D69">
            <w:rPr>
              <w:rFonts w:ascii="Arial" w:hAnsi="Arial" w:cs="Arial"/>
              <w:sz w:val="24"/>
              <w:szCs w:val="24"/>
            </w:rPr>
            <w:t>3</w:t>
          </w:r>
        </w:p>
        <w:p w14:paraId="1B9776FC"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Vanjske ugroze </w:t>
          </w:r>
          <w:r w:rsidRPr="00476F36">
            <w:rPr>
              <w:rFonts w:ascii="Arial" w:hAnsi="Arial" w:cs="Arial"/>
              <w:sz w:val="24"/>
              <w:szCs w:val="24"/>
            </w:rPr>
            <w:ptab w:relativeTo="margin" w:alignment="right" w:leader="dot"/>
          </w:r>
          <w:r w:rsidR="000F4D69">
            <w:rPr>
              <w:rFonts w:ascii="Arial" w:hAnsi="Arial" w:cs="Arial"/>
              <w:sz w:val="24"/>
              <w:szCs w:val="24"/>
            </w:rPr>
            <w:t>3</w:t>
          </w:r>
        </w:p>
        <w:p w14:paraId="1CBC73D2"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Okolišni faktori </w:t>
          </w:r>
          <w:r w:rsidRPr="00476F36">
            <w:rPr>
              <w:rFonts w:ascii="Arial" w:hAnsi="Arial" w:cs="Arial"/>
              <w:sz w:val="24"/>
              <w:szCs w:val="24"/>
            </w:rPr>
            <w:ptab w:relativeTo="margin" w:alignment="right" w:leader="dot"/>
          </w:r>
          <w:r w:rsidR="000F4D69">
            <w:rPr>
              <w:rFonts w:ascii="Arial" w:hAnsi="Arial" w:cs="Arial"/>
              <w:sz w:val="24"/>
              <w:szCs w:val="24"/>
            </w:rPr>
            <w:t>3</w:t>
          </w:r>
        </w:p>
        <w:p w14:paraId="04B403B4" w14:textId="77777777" w:rsidR="00FD7400" w:rsidRPr="005B6961" w:rsidRDefault="00FD7400" w:rsidP="00FD7400">
          <w:pPr>
            <w:pStyle w:val="Sadraj1"/>
            <w:numPr>
              <w:ilvl w:val="0"/>
              <w:numId w:val="18"/>
            </w:numPr>
            <w:rPr>
              <w:rFonts w:ascii="Arial" w:hAnsi="Arial" w:cs="Arial"/>
              <w:sz w:val="24"/>
              <w:szCs w:val="24"/>
            </w:rPr>
          </w:pPr>
          <w:r>
            <w:rPr>
              <w:rFonts w:ascii="Arial" w:hAnsi="Arial" w:cs="Arial"/>
              <w:b/>
              <w:bCs/>
              <w:sz w:val="24"/>
              <w:szCs w:val="24"/>
            </w:rPr>
            <w:t>Analiza osjetljivih točaka</w:t>
          </w:r>
          <w:r w:rsidRPr="005B6961">
            <w:rPr>
              <w:rFonts w:ascii="Arial" w:hAnsi="Arial" w:cs="Arial"/>
              <w:sz w:val="24"/>
              <w:szCs w:val="24"/>
            </w:rPr>
            <w:ptab w:relativeTo="margin" w:alignment="right" w:leader="dot"/>
          </w:r>
          <w:r w:rsidR="000F4D69">
            <w:rPr>
              <w:rFonts w:ascii="Arial" w:hAnsi="Arial" w:cs="Arial"/>
              <w:sz w:val="24"/>
              <w:szCs w:val="24"/>
            </w:rPr>
            <w:t>4</w:t>
          </w:r>
        </w:p>
        <w:p w14:paraId="08FEBDA7"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Fizička sigurnost </w:t>
          </w:r>
          <w:r w:rsidRPr="00476F36">
            <w:rPr>
              <w:rFonts w:ascii="Arial" w:hAnsi="Arial" w:cs="Arial"/>
              <w:sz w:val="24"/>
              <w:szCs w:val="24"/>
            </w:rPr>
            <w:ptab w:relativeTo="margin" w:alignment="right" w:leader="dot"/>
          </w:r>
          <w:r w:rsidR="000F4D69">
            <w:rPr>
              <w:rFonts w:ascii="Arial" w:hAnsi="Arial" w:cs="Arial"/>
              <w:sz w:val="24"/>
              <w:szCs w:val="24"/>
            </w:rPr>
            <w:t>4</w:t>
          </w:r>
        </w:p>
        <w:p w14:paraId="2FBE580E"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Infrastruktura </w:t>
          </w:r>
          <w:r w:rsidRPr="00476F36">
            <w:rPr>
              <w:rFonts w:ascii="Arial" w:hAnsi="Arial" w:cs="Arial"/>
              <w:sz w:val="24"/>
              <w:szCs w:val="24"/>
            </w:rPr>
            <w:ptab w:relativeTo="margin" w:alignment="right" w:leader="dot"/>
          </w:r>
          <w:r w:rsidR="000F4D69">
            <w:rPr>
              <w:rFonts w:ascii="Arial" w:hAnsi="Arial" w:cs="Arial"/>
              <w:sz w:val="24"/>
              <w:szCs w:val="24"/>
            </w:rPr>
            <w:t>4</w:t>
          </w:r>
        </w:p>
        <w:p w14:paraId="3444E741"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Komunikacija </w:t>
          </w:r>
          <w:r w:rsidRPr="00476F36">
            <w:rPr>
              <w:rFonts w:ascii="Arial" w:hAnsi="Arial" w:cs="Arial"/>
              <w:sz w:val="24"/>
              <w:szCs w:val="24"/>
            </w:rPr>
            <w:ptab w:relativeTo="margin" w:alignment="right" w:leader="dot"/>
          </w:r>
          <w:r w:rsidR="000F4D69">
            <w:rPr>
              <w:rFonts w:ascii="Arial" w:hAnsi="Arial" w:cs="Arial"/>
              <w:sz w:val="24"/>
              <w:szCs w:val="24"/>
            </w:rPr>
            <w:t>4</w:t>
          </w:r>
        </w:p>
        <w:p w14:paraId="52687E1B" w14:textId="77777777" w:rsidR="00FD7400" w:rsidRPr="005B6961" w:rsidRDefault="00FD7400" w:rsidP="00FD7400">
          <w:pPr>
            <w:pStyle w:val="Sadraj1"/>
            <w:numPr>
              <w:ilvl w:val="0"/>
              <w:numId w:val="18"/>
            </w:numPr>
            <w:rPr>
              <w:rFonts w:ascii="Arial" w:hAnsi="Arial" w:cs="Arial"/>
              <w:sz w:val="24"/>
              <w:szCs w:val="24"/>
            </w:rPr>
          </w:pPr>
          <w:r>
            <w:rPr>
              <w:rFonts w:ascii="Arial" w:hAnsi="Arial" w:cs="Arial"/>
              <w:b/>
              <w:bCs/>
              <w:sz w:val="24"/>
              <w:szCs w:val="24"/>
            </w:rPr>
            <w:t xml:space="preserve">Profil učenika i osoblja </w:t>
          </w:r>
          <w:r w:rsidRPr="005B6961">
            <w:rPr>
              <w:rFonts w:ascii="Arial" w:hAnsi="Arial" w:cs="Arial"/>
              <w:sz w:val="24"/>
              <w:szCs w:val="24"/>
            </w:rPr>
            <w:ptab w:relativeTo="margin" w:alignment="right" w:leader="dot"/>
          </w:r>
          <w:r w:rsidR="000F4D69">
            <w:rPr>
              <w:rFonts w:ascii="Arial" w:hAnsi="Arial" w:cs="Arial"/>
              <w:sz w:val="24"/>
              <w:szCs w:val="24"/>
            </w:rPr>
            <w:t>4</w:t>
          </w:r>
        </w:p>
        <w:p w14:paraId="0DBAB551" w14:textId="77777777" w:rsidR="00FD7400" w:rsidRPr="005B6961" w:rsidRDefault="00FD7400" w:rsidP="00FD7400">
          <w:pPr>
            <w:pStyle w:val="Sadraj1"/>
            <w:numPr>
              <w:ilvl w:val="0"/>
              <w:numId w:val="18"/>
            </w:numPr>
            <w:rPr>
              <w:rFonts w:ascii="Arial" w:hAnsi="Arial" w:cs="Arial"/>
              <w:sz w:val="24"/>
              <w:szCs w:val="24"/>
            </w:rPr>
          </w:pPr>
          <w:r>
            <w:rPr>
              <w:rFonts w:ascii="Arial" w:hAnsi="Arial" w:cs="Arial"/>
              <w:b/>
              <w:bCs/>
              <w:sz w:val="24"/>
              <w:szCs w:val="24"/>
            </w:rPr>
            <w:t>Suradnja sa lokalnim vlastima i sigurnosnim službama</w:t>
          </w:r>
          <w:r w:rsidRPr="005B6961">
            <w:rPr>
              <w:rFonts w:ascii="Arial" w:hAnsi="Arial" w:cs="Arial"/>
              <w:sz w:val="24"/>
              <w:szCs w:val="24"/>
            </w:rPr>
            <w:ptab w:relativeTo="margin" w:alignment="right" w:leader="dot"/>
          </w:r>
          <w:r w:rsidR="000F4D69">
            <w:rPr>
              <w:rFonts w:ascii="Arial" w:hAnsi="Arial" w:cs="Arial"/>
              <w:sz w:val="24"/>
              <w:szCs w:val="24"/>
            </w:rPr>
            <w:t>4</w:t>
          </w:r>
        </w:p>
        <w:p w14:paraId="4ECAA04B"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Policija </w:t>
          </w:r>
          <w:r w:rsidRPr="00476F36">
            <w:rPr>
              <w:rFonts w:ascii="Arial" w:hAnsi="Arial" w:cs="Arial"/>
              <w:sz w:val="24"/>
              <w:szCs w:val="24"/>
            </w:rPr>
            <w:ptab w:relativeTo="margin" w:alignment="right" w:leader="dot"/>
          </w:r>
          <w:r w:rsidR="000F4D69">
            <w:rPr>
              <w:rFonts w:ascii="Arial" w:hAnsi="Arial" w:cs="Arial"/>
              <w:sz w:val="24"/>
              <w:szCs w:val="24"/>
            </w:rPr>
            <w:t>4</w:t>
          </w:r>
        </w:p>
        <w:p w14:paraId="4E743C1B"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Vatrogasci </w:t>
          </w:r>
          <w:r w:rsidRPr="00476F36">
            <w:rPr>
              <w:rFonts w:ascii="Arial" w:hAnsi="Arial" w:cs="Arial"/>
              <w:sz w:val="24"/>
              <w:szCs w:val="24"/>
            </w:rPr>
            <w:ptab w:relativeTo="margin" w:alignment="right" w:leader="dot"/>
          </w:r>
          <w:r w:rsidR="000F4D69">
            <w:rPr>
              <w:rFonts w:ascii="Arial" w:hAnsi="Arial" w:cs="Arial"/>
              <w:sz w:val="24"/>
              <w:szCs w:val="24"/>
            </w:rPr>
            <w:t>5</w:t>
          </w:r>
        </w:p>
        <w:p w14:paraId="5C32AFFF"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Hitna medicinska pomoć </w:t>
          </w:r>
          <w:r w:rsidRPr="00476F36">
            <w:rPr>
              <w:rFonts w:ascii="Arial" w:hAnsi="Arial" w:cs="Arial"/>
              <w:sz w:val="24"/>
              <w:szCs w:val="24"/>
            </w:rPr>
            <w:ptab w:relativeTo="margin" w:alignment="right" w:leader="dot"/>
          </w:r>
          <w:r w:rsidR="000F4D69">
            <w:rPr>
              <w:rFonts w:ascii="Arial" w:hAnsi="Arial" w:cs="Arial"/>
              <w:sz w:val="24"/>
              <w:szCs w:val="24"/>
            </w:rPr>
            <w:t>5</w:t>
          </w:r>
        </w:p>
        <w:p w14:paraId="1F96C1D3" w14:textId="77777777" w:rsidR="00FD7400" w:rsidRPr="005B6961" w:rsidRDefault="00FD7400" w:rsidP="00FD7400">
          <w:pPr>
            <w:pStyle w:val="Sadraj1"/>
            <w:numPr>
              <w:ilvl w:val="0"/>
              <w:numId w:val="18"/>
            </w:numPr>
            <w:rPr>
              <w:rFonts w:ascii="Arial" w:hAnsi="Arial" w:cs="Arial"/>
              <w:sz w:val="24"/>
              <w:szCs w:val="24"/>
            </w:rPr>
          </w:pPr>
          <w:r>
            <w:rPr>
              <w:rFonts w:ascii="Arial" w:hAnsi="Arial" w:cs="Arial"/>
              <w:b/>
              <w:bCs/>
              <w:sz w:val="24"/>
              <w:szCs w:val="24"/>
            </w:rPr>
            <w:t>Suradnja s roditeljima</w:t>
          </w:r>
          <w:r w:rsidRPr="005B6961">
            <w:rPr>
              <w:rFonts w:ascii="Arial" w:hAnsi="Arial" w:cs="Arial"/>
              <w:sz w:val="24"/>
              <w:szCs w:val="24"/>
            </w:rPr>
            <w:ptab w:relativeTo="margin" w:alignment="right" w:leader="dot"/>
          </w:r>
          <w:r w:rsidR="000F4D69">
            <w:rPr>
              <w:rFonts w:ascii="Arial" w:hAnsi="Arial" w:cs="Arial"/>
              <w:sz w:val="24"/>
              <w:szCs w:val="24"/>
            </w:rPr>
            <w:t>6</w:t>
          </w:r>
        </w:p>
        <w:p w14:paraId="75967C9D" w14:textId="77777777" w:rsidR="00FD7400" w:rsidRDefault="00FD7400" w:rsidP="00FD7400">
          <w:pPr>
            <w:pStyle w:val="Sadraj1"/>
            <w:numPr>
              <w:ilvl w:val="0"/>
              <w:numId w:val="18"/>
            </w:numPr>
            <w:rPr>
              <w:rFonts w:ascii="Arial" w:hAnsi="Arial" w:cs="Arial"/>
              <w:sz w:val="24"/>
              <w:szCs w:val="24"/>
            </w:rPr>
          </w:pPr>
          <w:r>
            <w:rPr>
              <w:rFonts w:ascii="Arial" w:hAnsi="Arial" w:cs="Arial"/>
              <w:b/>
              <w:bCs/>
              <w:sz w:val="24"/>
              <w:szCs w:val="24"/>
            </w:rPr>
            <w:t>Procjena rizika po ugrozama</w:t>
          </w:r>
          <w:r w:rsidRPr="005B6961">
            <w:rPr>
              <w:rFonts w:ascii="Arial" w:hAnsi="Arial" w:cs="Arial"/>
              <w:sz w:val="24"/>
              <w:szCs w:val="24"/>
            </w:rPr>
            <w:ptab w:relativeTo="margin" w:alignment="right" w:leader="dot"/>
          </w:r>
          <w:r w:rsidR="000F4D69">
            <w:rPr>
              <w:rFonts w:ascii="Arial" w:hAnsi="Arial" w:cs="Arial"/>
              <w:sz w:val="24"/>
              <w:szCs w:val="24"/>
            </w:rPr>
            <w:t>6</w:t>
          </w:r>
        </w:p>
        <w:p w14:paraId="29377F62" w14:textId="77777777" w:rsidR="00FD7400" w:rsidRPr="00476F36" w:rsidRDefault="00FD7400" w:rsidP="00FD7400">
          <w:pPr>
            <w:pStyle w:val="Sadraj2"/>
            <w:numPr>
              <w:ilvl w:val="1"/>
              <w:numId w:val="18"/>
            </w:numPr>
            <w:rPr>
              <w:rFonts w:ascii="Arial" w:hAnsi="Arial" w:cs="Arial"/>
              <w:sz w:val="24"/>
              <w:szCs w:val="24"/>
            </w:rPr>
          </w:pPr>
          <w:r w:rsidRPr="00476F36">
            <w:rPr>
              <w:rFonts w:ascii="Arial" w:hAnsi="Arial" w:cs="Arial"/>
              <w:sz w:val="24"/>
              <w:szCs w:val="24"/>
            </w:rPr>
            <w:t xml:space="preserve">Unutarnje ugroze </w:t>
          </w:r>
          <w:r w:rsidRPr="00476F36">
            <w:rPr>
              <w:rFonts w:ascii="Arial" w:hAnsi="Arial" w:cs="Arial"/>
              <w:sz w:val="24"/>
              <w:szCs w:val="24"/>
            </w:rPr>
            <w:ptab w:relativeTo="margin" w:alignment="right" w:leader="dot"/>
          </w:r>
          <w:r>
            <w:rPr>
              <w:rFonts w:ascii="Arial" w:hAnsi="Arial" w:cs="Arial"/>
              <w:sz w:val="24"/>
              <w:szCs w:val="24"/>
            </w:rPr>
            <w:t>7</w:t>
          </w:r>
        </w:p>
        <w:p w14:paraId="511E9F41" w14:textId="77777777" w:rsidR="00FD7400" w:rsidRPr="00476F36" w:rsidRDefault="00FD7400" w:rsidP="00FD7400">
          <w:pPr>
            <w:pStyle w:val="Sadraj2"/>
            <w:numPr>
              <w:ilvl w:val="1"/>
              <w:numId w:val="18"/>
            </w:numPr>
            <w:rPr>
              <w:rFonts w:ascii="Arial" w:hAnsi="Arial" w:cs="Arial"/>
              <w:sz w:val="24"/>
              <w:szCs w:val="24"/>
            </w:rPr>
          </w:pPr>
          <w:r>
            <w:rPr>
              <w:rFonts w:ascii="Arial" w:hAnsi="Arial" w:cs="Arial"/>
              <w:sz w:val="24"/>
              <w:szCs w:val="24"/>
            </w:rPr>
            <w:t>Vanjske</w:t>
          </w:r>
          <w:r w:rsidRPr="00476F36">
            <w:rPr>
              <w:rFonts w:ascii="Arial" w:hAnsi="Arial" w:cs="Arial"/>
              <w:sz w:val="24"/>
              <w:szCs w:val="24"/>
            </w:rPr>
            <w:t xml:space="preserve"> ugroze </w:t>
          </w:r>
          <w:r w:rsidRPr="00476F36">
            <w:rPr>
              <w:rFonts w:ascii="Arial" w:hAnsi="Arial" w:cs="Arial"/>
              <w:sz w:val="24"/>
              <w:szCs w:val="24"/>
            </w:rPr>
            <w:ptab w:relativeTo="margin" w:alignment="right" w:leader="dot"/>
          </w:r>
          <w:r>
            <w:rPr>
              <w:rFonts w:ascii="Arial" w:hAnsi="Arial" w:cs="Arial"/>
              <w:sz w:val="24"/>
              <w:szCs w:val="24"/>
            </w:rPr>
            <w:t>7</w:t>
          </w:r>
        </w:p>
        <w:p w14:paraId="1ED0537C" w14:textId="77777777" w:rsidR="00FD7400" w:rsidRPr="00476F36" w:rsidRDefault="00FD7400" w:rsidP="00FD7400">
          <w:pPr>
            <w:pStyle w:val="Sadraj2"/>
            <w:numPr>
              <w:ilvl w:val="1"/>
              <w:numId w:val="18"/>
            </w:numPr>
            <w:rPr>
              <w:rFonts w:ascii="Arial" w:hAnsi="Arial" w:cs="Arial"/>
              <w:sz w:val="24"/>
              <w:szCs w:val="24"/>
            </w:rPr>
          </w:pPr>
          <w:r>
            <w:rPr>
              <w:rFonts w:ascii="Arial" w:hAnsi="Arial" w:cs="Arial"/>
              <w:sz w:val="24"/>
              <w:szCs w:val="24"/>
            </w:rPr>
            <w:t>Okolišni faktori</w:t>
          </w:r>
          <w:r w:rsidRPr="00476F36">
            <w:rPr>
              <w:rFonts w:ascii="Arial" w:hAnsi="Arial" w:cs="Arial"/>
              <w:sz w:val="24"/>
              <w:szCs w:val="24"/>
            </w:rPr>
            <w:t xml:space="preserve"> </w:t>
          </w:r>
          <w:r w:rsidRPr="00476F36">
            <w:rPr>
              <w:rFonts w:ascii="Arial" w:hAnsi="Arial" w:cs="Arial"/>
              <w:sz w:val="24"/>
              <w:szCs w:val="24"/>
            </w:rPr>
            <w:ptab w:relativeTo="margin" w:alignment="right" w:leader="dot"/>
          </w:r>
          <w:r w:rsidR="000F4D69">
            <w:rPr>
              <w:rFonts w:ascii="Arial" w:hAnsi="Arial" w:cs="Arial"/>
              <w:sz w:val="24"/>
              <w:szCs w:val="24"/>
            </w:rPr>
            <w:t>7</w:t>
          </w:r>
        </w:p>
        <w:p w14:paraId="391F91D7" w14:textId="77777777" w:rsidR="00FD7400" w:rsidRDefault="00FD7400" w:rsidP="00FD7400">
          <w:pPr>
            <w:pStyle w:val="Sadraj1"/>
            <w:numPr>
              <w:ilvl w:val="0"/>
              <w:numId w:val="18"/>
            </w:numPr>
            <w:rPr>
              <w:rFonts w:ascii="Arial" w:hAnsi="Arial" w:cs="Arial"/>
              <w:b/>
              <w:bCs/>
              <w:sz w:val="24"/>
              <w:szCs w:val="24"/>
            </w:rPr>
          </w:pPr>
          <w:r>
            <w:rPr>
              <w:rFonts w:ascii="Arial" w:hAnsi="Arial" w:cs="Arial"/>
              <w:b/>
              <w:bCs/>
              <w:sz w:val="24"/>
              <w:szCs w:val="24"/>
            </w:rPr>
            <w:t>Preporuke i mjere za smanjenje ranjivosti</w:t>
          </w:r>
          <w:r w:rsidRPr="005B6961">
            <w:rPr>
              <w:rFonts w:ascii="Arial" w:hAnsi="Arial" w:cs="Arial"/>
              <w:sz w:val="24"/>
              <w:szCs w:val="24"/>
            </w:rPr>
            <w:ptab w:relativeTo="margin" w:alignment="right" w:leader="dot"/>
          </w:r>
          <w:r>
            <w:rPr>
              <w:rFonts w:ascii="Arial" w:hAnsi="Arial" w:cs="Arial"/>
              <w:sz w:val="24"/>
              <w:szCs w:val="24"/>
            </w:rPr>
            <w:t>8</w:t>
          </w:r>
        </w:p>
        <w:p w14:paraId="0B2ABE20" w14:textId="77777777" w:rsidR="00FD7400" w:rsidRPr="00893E07" w:rsidRDefault="00FD7400" w:rsidP="00FD7400">
          <w:pPr>
            <w:rPr>
              <w:lang w:eastAsia="hr-HR"/>
            </w:rPr>
          </w:pPr>
        </w:p>
        <w:p w14:paraId="01CC7D03" w14:textId="77777777" w:rsidR="00FD7400" w:rsidRPr="00893E07" w:rsidRDefault="00FD7400" w:rsidP="00FD7400">
          <w:pPr>
            <w:rPr>
              <w:lang w:eastAsia="hr-HR"/>
            </w:rPr>
          </w:pPr>
        </w:p>
        <w:p w14:paraId="1CE49616" w14:textId="77777777" w:rsidR="00FD7400" w:rsidRPr="005B6961" w:rsidRDefault="00BC54D0" w:rsidP="00FD7400">
          <w:pPr>
            <w:rPr>
              <w:lang w:eastAsia="hr-HR"/>
            </w:rPr>
          </w:pPr>
        </w:p>
      </w:sdtContent>
    </w:sdt>
    <w:p w14:paraId="085E941A"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2F646637"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39B20B5F"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7E6B089C" w14:textId="77777777" w:rsidR="00FD7400" w:rsidRDefault="00FD7400" w:rsidP="00FD7400">
      <w:pPr>
        <w:pStyle w:val="Naslov1"/>
        <w:rPr>
          <w:rFonts w:ascii="Arial" w:eastAsia="Times New Roman" w:hAnsi="Arial" w:cs="Arial"/>
          <w:b/>
          <w:color w:val="auto"/>
          <w:sz w:val="28"/>
          <w:szCs w:val="28"/>
          <w:lang w:eastAsia="hr-HR"/>
        </w:rPr>
        <w:sectPr w:rsidR="00FD7400" w:rsidSect="00165DD4">
          <w:footerReference w:type="default" r:id="rId7"/>
          <w:footerReference w:type="first" r:id="rId8"/>
          <w:pgSz w:w="11906" w:h="16838"/>
          <w:pgMar w:top="1417" w:right="1417" w:bottom="1417" w:left="1417" w:header="708" w:footer="708" w:gutter="0"/>
          <w:pgNumType w:start="1"/>
          <w:cols w:space="708"/>
          <w:docGrid w:linePitch="360"/>
        </w:sectPr>
      </w:pPr>
    </w:p>
    <w:p w14:paraId="6B36455A" w14:textId="77777777" w:rsidR="00FD7400" w:rsidRDefault="00FD7400" w:rsidP="00FD7400">
      <w:pPr>
        <w:pStyle w:val="Naslov1"/>
        <w:rPr>
          <w:rFonts w:ascii="Arial" w:eastAsia="Times New Roman" w:hAnsi="Arial" w:cs="Arial"/>
          <w:b/>
          <w:color w:val="auto"/>
          <w:sz w:val="28"/>
          <w:szCs w:val="28"/>
          <w:lang w:eastAsia="hr-HR"/>
        </w:rPr>
        <w:sectPr w:rsidR="00FD7400" w:rsidSect="00CA2113">
          <w:footerReference w:type="first" r:id="rId9"/>
          <w:type w:val="continuous"/>
          <w:pgSz w:w="11906" w:h="16838"/>
          <w:pgMar w:top="1417" w:right="1417" w:bottom="1417" w:left="1417" w:header="708" w:footer="708" w:gutter="0"/>
          <w:pgNumType w:start="1"/>
          <w:cols w:space="708"/>
          <w:docGrid w:linePitch="360"/>
        </w:sectPr>
      </w:pPr>
    </w:p>
    <w:p w14:paraId="1C0F7121" w14:textId="77777777" w:rsidR="00FD7400" w:rsidRDefault="00FD7400" w:rsidP="00FD7400">
      <w:pPr>
        <w:pStyle w:val="Naslov1"/>
        <w:rPr>
          <w:rFonts w:ascii="Arial" w:eastAsia="Times New Roman" w:hAnsi="Arial" w:cs="Arial"/>
          <w:b/>
          <w:color w:val="auto"/>
          <w:sz w:val="28"/>
          <w:szCs w:val="28"/>
          <w:lang w:eastAsia="hr-HR"/>
        </w:rPr>
        <w:sectPr w:rsidR="00FD7400" w:rsidSect="00CA2113">
          <w:type w:val="continuous"/>
          <w:pgSz w:w="11906" w:h="16838"/>
          <w:pgMar w:top="1417" w:right="1417" w:bottom="1417" w:left="1417" w:header="708" w:footer="708" w:gutter="0"/>
          <w:pgNumType w:start="1"/>
          <w:cols w:space="708"/>
          <w:titlePg/>
          <w:docGrid w:linePitch="360"/>
        </w:sectPr>
      </w:pPr>
    </w:p>
    <w:p w14:paraId="1773B3F7" w14:textId="77777777" w:rsidR="00FD7400" w:rsidRDefault="00FD7400" w:rsidP="00FD7400">
      <w:pPr>
        <w:pStyle w:val="Naslov1"/>
        <w:rPr>
          <w:rFonts w:ascii="Arial" w:eastAsia="Times New Roman" w:hAnsi="Arial" w:cs="Arial"/>
          <w:b/>
          <w:color w:val="auto"/>
          <w:sz w:val="28"/>
          <w:szCs w:val="28"/>
          <w:lang w:eastAsia="hr-HR"/>
        </w:rPr>
        <w:sectPr w:rsidR="00FD7400" w:rsidSect="00CA2113">
          <w:type w:val="continuous"/>
          <w:pgSz w:w="11906" w:h="16838"/>
          <w:pgMar w:top="1417" w:right="1417" w:bottom="1417" w:left="1417" w:header="708" w:footer="708" w:gutter="0"/>
          <w:pgNumType w:start="1"/>
          <w:cols w:space="708"/>
          <w:titlePg/>
          <w:docGrid w:linePitch="360"/>
        </w:sectPr>
      </w:pPr>
    </w:p>
    <w:p w14:paraId="41B6CD1F" w14:textId="084F4D57" w:rsidR="00687ED7" w:rsidRPr="006D0852" w:rsidRDefault="00FD7400" w:rsidP="006D0852">
      <w:pPr>
        <w:pStyle w:val="Naslov1"/>
        <w:rPr>
          <w:rFonts w:ascii="Arial" w:eastAsia="Times New Roman" w:hAnsi="Arial" w:cs="Arial"/>
          <w:b/>
          <w:color w:val="auto"/>
          <w:sz w:val="28"/>
          <w:szCs w:val="28"/>
          <w:lang w:eastAsia="hr-HR"/>
        </w:rPr>
      </w:pPr>
      <w:r w:rsidRPr="005B6961">
        <w:rPr>
          <w:rFonts w:ascii="Arial" w:eastAsia="Times New Roman" w:hAnsi="Arial" w:cs="Arial"/>
          <w:b/>
          <w:color w:val="auto"/>
          <w:sz w:val="28"/>
          <w:szCs w:val="28"/>
          <w:lang w:eastAsia="hr-HR"/>
        </w:rPr>
        <w:lastRenderedPageBreak/>
        <w:t>1. UVOD</w:t>
      </w:r>
    </w:p>
    <w:p w14:paraId="1CE7F3FB" w14:textId="77777777" w:rsidR="00FD7400" w:rsidRPr="00E63F06" w:rsidRDefault="00FD7400" w:rsidP="00FD7400">
      <w:pPr>
        <w:spacing w:before="100" w:beforeAutospacing="1" w:after="100" w:afterAutospacing="1" w:line="240" w:lineRule="auto"/>
        <w:ind w:firstLine="708"/>
        <w:jc w:val="both"/>
        <w:rPr>
          <w:rFonts w:ascii="Arial" w:eastAsia="Times New Roman" w:hAnsi="Arial" w:cs="Arial"/>
          <w:sz w:val="24"/>
          <w:szCs w:val="24"/>
          <w:lang w:eastAsia="hr-HR"/>
        </w:rPr>
      </w:pPr>
      <w:r w:rsidRPr="00E63F06">
        <w:rPr>
          <w:rFonts w:ascii="Arial" w:eastAsia="Times New Roman" w:hAnsi="Arial" w:cs="Arial"/>
          <w:sz w:val="24"/>
          <w:szCs w:val="24"/>
          <w:lang w:eastAsia="hr-HR"/>
        </w:rPr>
        <w:t xml:space="preserve">Svjesni trenutne situacije u društvu povezane sa neželjenim događajima u našoj zemlji i zemljama okruženja u kojima dolazi do ugroza prema školskim ustanovama, a samim tim i dionicima obrazovnog procesa, od onih najranjivijih koji su učenici pa sve do nastavnog, administrativnog i tehničkog osoblja, nameće se potreba institucionalizacije suradnje na lokalnoj razini u rješavanju i preveniraju rizičnih i kriznih situacija, prepoznajući činjenicu da se jedino zajedničkom i koordiniranom suradnjom svih državnih tijela može djelovati u cilju sprječavanja nasilja i drugih </w:t>
      </w:r>
      <w:proofErr w:type="spellStart"/>
      <w:r w:rsidRPr="00E63F06">
        <w:rPr>
          <w:rFonts w:ascii="Arial" w:eastAsia="Times New Roman" w:hAnsi="Arial" w:cs="Arial"/>
          <w:sz w:val="24"/>
          <w:szCs w:val="24"/>
          <w:lang w:eastAsia="hr-HR"/>
        </w:rPr>
        <w:t>ugrožavajućih</w:t>
      </w:r>
      <w:proofErr w:type="spellEnd"/>
      <w:r w:rsidRPr="00E63F06">
        <w:rPr>
          <w:rFonts w:ascii="Arial" w:eastAsia="Times New Roman" w:hAnsi="Arial" w:cs="Arial"/>
          <w:sz w:val="24"/>
          <w:szCs w:val="24"/>
          <w:lang w:eastAsia="hr-HR"/>
        </w:rPr>
        <w:t xml:space="preserve"> ponašanja te uvažavajući potrebu umrežavanja stručnjaka koji će na lokalnoj razini sudjelovati u sprječavanju takvih ponašanja nameće se potreba izrade procjene postojećeg stanja i analize ranjivosti školskih ustanova. </w:t>
      </w:r>
    </w:p>
    <w:p w14:paraId="0987B63C" w14:textId="77777777" w:rsidR="00FD7400" w:rsidRDefault="00FD7400" w:rsidP="00FD7400">
      <w:pPr>
        <w:spacing w:before="100" w:beforeAutospacing="1" w:after="100" w:afterAutospacing="1" w:line="240" w:lineRule="auto"/>
        <w:ind w:firstLine="708"/>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Sukladno navedenom </w:t>
      </w:r>
      <w:r w:rsidRPr="0015798B">
        <w:rPr>
          <w:rFonts w:ascii="Arial" w:eastAsia="Times New Roman" w:hAnsi="Arial" w:cs="Arial"/>
          <w:sz w:val="24"/>
          <w:szCs w:val="24"/>
          <w:lang w:eastAsia="hr-HR"/>
        </w:rPr>
        <w:t xml:space="preserve">izrađen je </w:t>
      </w:r>
      <w:r>
        <w:rPr>
          <w:rFonts w:ascii="Arial" w:eastAsia="Times New Roman" w:hAnsi="Arial" w:cs="Arial"/>
          <w:sz w:val="24"/>
          <w:szCs w:val="24"/>
          <w:lang w:eastAsia="hr-HR"/>
        </w:rPr>
        <w:t>ovaj dokument s</w:t>
      </w:r>
      <w:r w:rsidRPr="0015798B">
        <w:rPr>
          <w:rFonts w:ascii="Arial" w:eastAsia="Times New Roman" w:hAnsi="Arial" w:cs="Arial"/>
          <w:sz w:val="24"/>
          <w:szCs w:val="24"/>
          <w:lang w:eastAsia="hr-HR"/>
        </w:rPr>
        <w:t xml:space="preserve"> ciljem procjene sigurnosnog stanja škole te identificiranja potencijalnih prijetnji i ranjivih točaka koje mogu utjecati na sigurnost učenika, nastavnog osoblja i ostalih sudionika obrazovnog procesa prvenstveno uzrokovane ljudskim</w:t>
      </w:r>
      <w:r>
        <w:rPr>
          <w:rFonts w:ascii="Arial" w:eastAsia="Times New Roman" w:hAnsi="Arial" w:cs="Arial"/>
          <w:sz w:val="24"/>
          <w:szCs w:val="24"/>
          <w:lang w:eastAsia="hr-HR"/>
        </w:rPr>
        <w:t xml:space="preserve"> ponašanjem unutar i izvan školskih ustanova</w:t>
      </w:r>
      <w:r w:rsidRPr="0015798B">
        <w:rPr>
          <w:rFonts w:ascii="Arial" w:eastAsia="Times New Roman" w:hAnsi="Arial" w:cs="Arial"/>
          <w:sz w:val="24"/>
          <w:szCs w:val="24"/>
          <w:lang w:eastAsia="hr-HR"/>
        </w:rPr>
        <w:t xml:space="preserve">. </w:t>
      </w:r>
    </w:p>
    <w:p w14:paraId="209228F5" w14:textId="6172B324" w:rsidR="00FD7400" w:rsidRDefault="00FD7400" w:rsidP="006D0852">
      <w:pPr>
        <w:spacing w:before="100" w:beforeAutospacing="1" w:after="100" w:afterAutospacing="1" w:line="240" w:lineRule="auto"/>
        <w:ind w:firstLine="708"/>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 xml:space="preserve">Kroz sustavnu analizu unutarnjih i vanjskih ugroza te okolišnih faktora, procjenjuju se postojeće mjere zaštite i predlažu poboljšanja u svrhu unapređenja sigurnosne infrastrukture </w:t>
      </w:r>
      <w:r w:rsidRPr="001826B8">
        <w:rPr>
          <w:rFonts w:ascii="Arial" w:eastAsia="Times New Roman" w:hAnsi="Arial" w:cs="Arial"/>
          <w:sz w:val="24"/>
          <w:szCs w:val="24"/>
          <w:lang w:eastAsia="hr-HR"/>
        </w:rPr>
        <w:t>i adekvatnog odgovora u eventualnim kriznim situacijama</w:t>
      </w:r>
      <w:r w:rsidRPr="0015798B">
        <w:rPr>
          <w:rFonts w:ascii="Arial" w:eastAsia="Times New Roman" w:hAnsi="Arial" w:cs="Arial"/>
          <w:sz w:val="24"/>
          <w:szCs w:val="24"/>
          <w:lang w:eastAsia="hr-HR"/>
        </w:rPr>
        <w:t>.</w:t>
      </w:r>
    </w:p>
    <w:p w14:paraId="223A0CA2" w14:textId="77777777" w:rsidR="00FD7400" w:rsidRPr="00C95F53" w:rsidRDefault="00FD7400" w:rsidP="00FD7400">
      <w:pPr>
        <w:rPr>
          <w:rFonts w:ascii="Arial" w:hAnsi="Arial" w:cs="Arial"/>
          <w:b/>
          <w:sz w:val="24"/>
          <w:szCs w:val="24"/>
          <w:lang w:eastAsia="hr-HR"/>
        </w:rPr>
      </w:pPr>
      <w:r w:rsidRPr="00C95F53">
        <w:rPr>
          <w:rFonts w:ascii="Arial" w:hAnsi="Arial" w:cs="Arial"/>
          <w:b/>
          <w:sz w:val="24"/>
          <w:szCs w:val="24"/>
          <w:lang w:eastAsia="hr-HR"/>
        </w:rPr>
        <w:t>1.1. Osnovni podaci o školskoj ustanovi</w:t>
      </w:r>
    </w:p>
    <w:p w14:paraId="28035D39" w14:textId="0F6AE878" w:rsidR="00FD7400" w:rsidRDefault="00FD7400" w:rsidP="00115D61">
      <w:pPr>
        <w:spacing w:before="100" w:beforeAutospacing="1" w:after="100" w:afterAutospacing="1" w:line="240" w:lineRule="auto"/>
        <w:ind w:right="-142" w:firstLine="708"/>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Analiza</w:t>
      </w:r>
      <w:r w:rsidR="00A77F00">
        <w:rPr>
          <w:rFonts w:ascii="Arial" w:eastAsia="Times New Roman" w:hAnsi="Arial" w:cs="Arial"/>
          <w:sz w:val="24"/>
          <w:szCs w:val="24"/>
          <w:lang w:eastAsia="hr-HR"/>
        </w:rPr>
        <w:t xml:space="preserve"> se provodi za školsku ustanovu Ekonomsk</w:t>
      </w:r>
      <w:r w:rsidR="00D433C2">
        <w:rPr>
          <w:rFonts w:ascii="Arial" w:eastAsia="Times New Roman" w:hAnsi="Arial" w:cs="Arial"/>
          <w:sz w:val="24"/>
          <w:szCs w:val="24"/>
          <w:lang w:eastAsia="hr-HR"/>
        </w:rPr>
        <w:t>a</w:t>
      </w:r>
      <w:r w:rsidR="00A77F00">
        <w:rPr>
          <w:rFonts w:ascii="Arial" w:eastAsia="Times New Roman" w:hAnsi="Arial" w:cs="Arial"/>
          <w:sz w:val="24"/>
          <w:szCs w:val="24"/>
          <w:lang w:eastAsia="hr-HR"/>
        </w:rPr>
        <w:t xml:space="preserve"> škol</w:t>
      </w:r>
      <w:r w:rsidR="00D433C2">
        <w:rPr>
          <w:rFonts w:ascii="Arial" w:eastAsia="Times New Roman" w:hAnsi="Arial" w:cs="Arial"/>
          <w:sz w:val="24"/>
          <w:szCs w:val="24"/>
          <w:lang w:eastAsia="hr-HR"/>
        </w:rPr>
        <w:t>a</w:t>
      </w:r>
      <w:r w:rsidR="00A77F00">
        <w:rPr>
          <w:rFonts w:ascii="Arial" w:eastAsia="Times New Roman" w:hAnsi="Arial" w:cs="Arial"/>
          <w:sz w:val="24"/>
          <w:szCs w:val="24"/>
          <w:lang w:eastAsia="hr-HR"/>
        </w:rPr>
        <w:t xml:space="preserve"> </w:t>
      </w:r>
      <w:r w:rsidR="00D433C2">
        <w:rPr>
          <w:rFonts w:ascii="Arial" w:eastAsia="Times New Roman" w:hAnsi="Arial" w:cs="Arial"/>
          <w:sz w:val="24"/>
          <w:szCs w:val="24"/>
          <w:lang w:eastAsia="hr-HR"/>
        </w:rPr>
        <w:t xml:space="preserve">„Braća </w:t>
      </w:r>
      <w:proofErr w:type="spellStart"/>
      <w:r w:rsidR="00D433C2">
        <w:rPr>
          <w:rFonts w:ascii="Arial" w:eastAsia="Times New Roman" w:hAnsi="Arial" w:cs="Arial"/>
          <w:sz w:val="24"/>
          <w:szCs w:val="24"/>
          <w:lang w:eastAsia="hr-HR"/>
        </w:rPr>
        <w:t>Radić</w:t>
      </w:r>
      <w:r w:rsidR="00115D61">
        <w:rPr>
          <w:rFonts w:ascii="Arial" w:eastAsia="Times New Roman" w:hAnsi="Arial" w:cs="Arial"/>
          <w:sz w:val="24"/>
          <w:szCs w:val="24"/>
          <w:lang w:eastAsia="hr-HR"/>
        </w:rPr>
        <w:t>“</w:t>
      </w:r>
      <w:r w:rsidRPr="0015798B">
        <w:rPr>
          <w:rFonts w:ascii="Arial" w:eastAsia="Times New Roman" w:hAnsi="Arial" w:cs="Arial"/>
          <w:sz w:val="24"/>
          <w:szCs w:val="24"/>
          <w:lang w:eastAsia="hr-HR"/>
        </w:rPr>
        <w:t>koja</w:t>
      </w:r>
      <w:proofErr w:type="spellEnd"/>
      <w:r w:rsidRPr="0015798B">
        <w:rPr>
          <w:rFonts w:ascii="Arial" w:eastAsia="Times New Roman" w:hAnsi="Arial" w:cs="Arial"/>
          <w:sz w:val="24"/>
          <w:szCs w:val="24"/>
          <w:lang w:eastAsia="hr-HR"/>
        </w:rPr>
        <w:t xml:space="preserve"> se nalazi na adresi </w:t>
      </w:r>
      <w:r w:rsidR="00D433C2">
        <w:rPr>
          <w:rFonts w:ascii="Arial" w:eastAsia="Times New Roman" w:hAnsi="Arial" w:cs="Arial"/>
          <w:sz w:val="24"/>
          <w:szCs w:val="24"/>
          <w:lang w:eastAsia="hr-HR"/>
        </w:rPr>
        <w:t>Vijenac kardinala Alojzija Stepinca 11, Đakovo</w:t>
      </w:r>
      <w:r w:rsidR="00A77F00" w:rsidRPr="00A77F00">
        <w:rPr>
          <w:rFonts w:ascii="Arial" w:eastAsia="Times New Roman" w:hAnsi="Arial" w:cs="Arial"/>
          <w:sz w:val="24"/>
          <w:szCs w:val="24"/>
          <w:lang w:eastAsia="hr-HR"/>
        </w:rPr>
        <w:t>.</w:t>
      </w:r>
    </w:p>
    <w:p w14:paraId="241C1A4B" w14:textId="77777777" w:rsidR="00FD7400" w:rsidRDefault="00FD7400" w:rsidP="00FD7400">
      <w:pPr>
        <w:spacing w:before="100" w:beforeAutospacing="1" w:after="100" w:afterAutospacing="1" w:line="240" w:lineRule="auto"/>
        <w:ind w:firstLine="708"/>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Škola je obrazovna institucija koja obuhvaća učenike srednjoškolskog uzrasta i zapošljava nastavno</w:t>
      </w:r>
      <w:r>
        <w:rPr>
          <w:rFonts w:ascii="Arial" w:eastAsia="Times New Roman" w:hAnsi="Arial" w:cs="Arial"/>
          <w:sz w:val="24"/>
          <w:szCs w:val="24"/>
          <w:lang w:eastAsia="hr-HR"/>
        </w:rPr>
        <w:t xml:space="preserve">, </w:t>
      </w:r>
      <w:r w:rsidRPr="0015798B">
        <w:rPr>
          <w:rFonts w:ascii="Arial" w:eastAsia="Times New Roman" w:hAnsi="Arial" w:cs="Arial"/>
          <w:sz w:val="24"/>
          <w:szCs w:val="24"/>
          <w:lang w:eastAsia="hr-HR"/>
        </w:rPr>
        <w:t xml:space="preserve">administrativno </w:t>
      </w:r>
      <w:r>
        <w:rPr>
          <w:rFonts w:ascii="Arial" w:eastAsia="Times New Roman" w:hAnsi="Arial" w:cs="Arial"/>
          <w:sz w:val="24"/>
          <w:szCs w:val="24"/>
          <w:lang w:eastAsia="hr-HR"/>
        </w:rPr>
        <w:t xml:space="preserve">i tehničko </w:t>
      </w:r>
      <w:r w:rsidRPr="0015798B">
        <w:rPr>
          <w:rFonts w:ascii="Arial" w:eastAsia="Times New Roman" w:hAnsi="Arial" w:cs="Arial"/>
          <w:sz w:val="24"/>
          <w:szCs w:val="24"/>
          <w:lang w:eastAsia="hr-HR"/>
        </w:rPr>
        <w:t xml:space="preserve">osoblje. </w:t>
      </w:r>
    </w:p>
    <w:p w14:paraId="00585DE6" w14:textId="51D131DC" w:rsidR="00FD7400" w:rsidRPr="006D0852" w:rsidRDefault="00301B41" w:rsidP="006D0852">
      <w:pPr>
        <w:rPr>
          <w:rFonts w:ascii="Arial" w:hAnsi="Arial" w:cs="Arial"/>
        </w:rPr>
      </w:pPr>
      <w:r w:rsidRPr="00855D46">
        <w:rPr>
          <w:rFonts w:ascii="Arial" w:hAnsi="Arial" w:cs="Arial"/>
        </w:rPr>
        <w:t>Djelatnost škole je odgoj i obrazovanje mladeži i odraslih te stjecanje srednje stručne spreme i stjecanje znanja i sposobnosti za rad i nastavak školovanja, organiziranje odgojno-obrazovnog rada, smještaja i prehrane, kulturnih i drugih aktivnosti učenika u učeničkom domu u sastavu škole</w:t>
      </w:r>
      <w:r w:rsidR="00855D46" w:rsidRPr="00855D46">
        <w:rPr>
          <w:rFonts w:ascii="Arial" w:hAnsi="Arial" w:cs="Arial"/>
        </w:rPr>
        <w:t>.</w:t>
      </w:r>
    </w:p>
    <w:p w14:paraId="5916FB39" w14:textId="77777777" w:rsidR="00FD7400" w:rsidRPr="008B5B4A" w:rsidRDefault="00FD7400" w:rsidP="00FD7400">
      <w:pPr>
        <w:spacing w:before="100" w:beforeAutospacing="1" w:after="100" w:afterAutospacing="1" w:line="240" w:lineRule="auto"/>
        <w:jc w:val="both"/>
        <w:rPr>
          <w:rFonts w:ascii="Arial" w:eastAsia="Times New Roman" w:hAnsi="Arial" w:cs="Arial"/>
          <w:b/>
          <w:sz w:val="24"/>
          <w:szCs w:val="24"/>
          <w:lang w:eastAsia="hr-HR"/>
        </w:rPr>
      </w:pPr>
      <w:r w:rsidRPr="008B5B4A">
        <w:rPr>
          <w:rFonts w:ascii="Arial" w:eastAsia="Times New Roman" w:hAnsi="Arial" w:cs="Arial"/>
          <w:b/>
          <w:sz w:val="24"/>
          <w:szCs w:val="24"/>
          <w:lang w:eastAsia="hr-HR"/>
        </w:rPr>
        <w:t>Osnovni parametri objekta:</w:t>
      </w:r>
    </w:p>
    <w:p w14:paraId="61B09C2A" w14:textId="0C76C245" w:rsidR="00FD7400" w:rsidRPr="00A77F00" w:rsidRDefault="00FD7400" w:rsidP="007F596F">
      <w:pPr>
        <w:pStyle w:val="Odlomakpopisa"/>
        <w:numPr>
          <w:ilvl w:val="0"/>
          <w:numId w:val="1"/>
        </w:numPr>
        <w:spacing w:before="100" w:beforeAutospacing="1" w:after="100" w:afterAutospacing="1" w:line="240" w:lineRule="auto"/>
        <w:jc w:val="both"/>
        <w:rPr>
          <w:rFonts w:ascii="Arial" w:eastAsia="Times New Roman" w:hAnsi="Arial" w:cs="Arial"/>
          <w:kern w:val="0"/>
          <w:sz w:val="24"/>
          <w:szCs w:val="24"/>
          <w:lang w:eastAsia="hr-HR"/>
          <w14:ligatures w14:val="none"/>
        </w:rPr>
      </w:pPr>
      <w:r w:rsidRPr="00F81AF2">
        <w:rPr>
          <w:rFonts w:ascii="Arial" w:eastAsia="Times New Roman" w:hAnsi="Arial" w:cs="Arial"/>
          <w:b/>
          <w:kern w:val="0"/>
          <w:sz w:val="24"/>
          <w:szCs w:val="24"/>
          <w:lang w:eastAsia="hr-HR"/>
          <w14:ligatures w14:val="none"/>
        </w:rPr>
        <w:t>Objekt je samostojeća zgrada</w:t>
      </w:r>
      <w:r w:rsidR="00A77F00">
        <w:rPr>
          <w:rFonts w:ascii="Arial" w:eastAsia="Times New Roman" w:hAnsi="Arial" w:cs="Arial"/>
          <w:b/>
          <w:kern w:val="0"/>
          <w:sz w:val="24"/>
          <w:szCs w:val="24"/>
          <w:lang w:eastAsia="hr-HR"/>
          <w14:ligatures w14:val="none"/>
        </w:rPr>
        <w:t>.</w:t>
      </w:r>
      <w:r w:rsidR="00A77F00" w:rsidRPr="00A77F00">
        <w:t xml:space="preserve"> </w:t>
      </w:r>
      <w:r w:rsidR="00A77F00" w:rsidRPr="00A77F00">
        <w:rPr>
          <w:rFonts w:ascii="Arial" w:eastAsia="Times New Roman" w:hAnsi="Arial" w:cs="Arial"/>
          <w:kern w:val="0"/>
          <w:sz w:val="24"/>
          <w:szCs w:val="24"/>
          <w:lang w:eastAsia="hr-HR"/>
          <w14:ligatures w14:val="none"/>
        </w:rPr>
        <w:t xml:space="preserve">Ekonomska </w:t>
      </w:r>
      <w:r w:rsidR="00D433C2">
        <w:rPr>
          <w:rFonts w:ascii="Arial" w:eastAsia="Times New Roman" w:hAnsi="Arial" w:cs="Arial"/>
          <w:kern w:val="0"/>
          <w:sz w:val="24"/>
          <w:szCs w:val="24"/>
          <w:lang w:eastAsia="hr-HR"/>
          <w14:ligatures w14:val="none"/>
        </w:rPr>
        <w:t>škola „Braća Radić“ Đakovo</w:t>
      </w:r>
      <w:r w:rsidR="00A77F00" w:rsidRPr="00A77F00">
        <w:rPr>
          <w:rFonts w:ascii="Arial" w:eastAsia="Times New Roman" w:hAnsi="Arial" w:cs="Arial"/>
          <w:kern w:val="0"/>
          <w:sz w:val="24"/>
          <w:szCs w:val="24"/>
          <w:lang w:eastAsia="hr-HR"/>
          <w14:ligatures w14:val="none"/>
        </w:rPr>
        <w:t xml:space="preserve"> dijeli zgradu sa još </w:t>
      </w:r>
      <w:r w:rsidR="00D433C2">
        <w:rPr>
          <w:rFonts w:ascii="Arial" w:eastAsia="Times New Roman" w:hAnsi="Arial" w:cs="Arial"/>
          <w:kern w:val="0"/>
          <w:sz w:val="24"/>
          <w:szCs w:val="24"/>
          <w:lang w:eastAsia="hr-HR"/>
          <w14:ligatures w14:val="none"/>
        </w:rPr>
        <w:t>jednom</w:t>
      </w:r>
      <w:r w:rsidR="00A77F00" w:rsidRPr="00A77F00">
        <w:rPr>
          <w:rFonts w:ascii="Arial" w:eastAsia="Times New Roman" w:hAnsi="Arial" w:cs="Arial"/>
          <w:kern w:val="0"/>
          <w:sz w:val="24"/>
          <w:szCs w:val="24"/>
          <w:lang w:eastAsia="hr-HR"/>
          <w14:ligatures w14:val="none"/>
        </w:rPr>
        <w:t xml:space="preserve"> škol</w:t>
      </w:r>
      <w:r w:rsidR="00D433C2">
        <w:rPr>
          <w:rFonts w:ascii="Arial" w:eastAsia="Times New Roman" w:hAnsi="Arial" w:cs="Arial"/>
          <w:kern w:val="0"/>
          <w:sz w:val="24"/>
          <w:szCs w:val="24"/>
          <w:lang w:eastAsia="hr-HR"/>
          <w14:ligatures w14:val="none"/>
        </w:rPr>
        <w:t>om</w:t>
      </w:r>
      <w:r w:rsidR="00A77F00" w:rsidRPr="00A77F00">
        <w:rPr>
          <w:rFonts w:ascii="Arial" w:eastAsia="Times New Roman" w:hAnsi="Arial" w:cs="Arial"/>
          <w:kern w:val="0"/>
          <w:sz w:val="24"/>
          <w:szCs w:val="24"/>
          <w:lang w:eastAsia="hr-HR"/>
          <w14:ligatures w14:val="none"/>
        </w:rPr>
        <w:t xml:space="preserve">: </w:t>
      </w:r>
      <w:r w:rsidR="00D433C2">
        <w:rPr>
          <w:rFonts w:ascii="Arial" w:eastAsia="Times New Roman" w:hAnsi="Arial" w:cs="Arial"/>
          <w:kern w:val="0"/>
          <w:sz w:val="24"/>
          <w:szCs w:val="24"/>
          <w:lang w:eastAsia="hr-HR"/>
          <w14:ligatures w14:val="none"/>
        </w:rPr>
        <w:t>Srednjom strukovnom školom Antuna Horvata Đakovo.</w:t>
      </w:r>
    </w:p>
    <w:p w14:paraId="4F63D30B" w14:textId="746F1D45" w:rsidR="00A77F00" w:rsidRPr="00A77F00" w:rsidRDefault="00A77F00" w:rsidP="00A77F00">
      <w:pPr>
        <w:pStyle w:val="Odlomakpopisa"/>
        <w:numPr>
          <w:ilvl w:val="0"/>
          <w:numId w:val="1"/>
        </w:numPr>
        <w:spacing w:before="100" w:beforeAutospacing="1" w:after="100" w:afterAutospacing="1" w:line="240" w:lineRule="auto"/>
        <w:jc w:val="both"/>
        <w:rPr>
          <w:rFonts w:ascii="Arial" w:eastAsia="Times New Roman" w:hAnsi="Arial" w:cs="Arial"/>
          <w:kern w:val="0"/>
          <w:sz w:val="24"/>
          <w:szCs w:val="24"/>
          <w:lang w:eastAsia="hr-HR"/>
          <w14:ligatures w14:val="none"/>
        </w:rPr>
      </w:pPr>
      <w:r w:rsidRPr="00A77F00">
        <w:rPr>
          <w:rFonts w:ascii="Arial" w:eastAsia="Times New Roman" w:hAnsi="Arial" w:cs="Arial"/>
          <w:kern w:val="0"/>
          <w:sz w:val="24"/>
          <w:szCs w:val="24"/>
          <w:lang w:eastAsia="hr-HR"/>
          <w14:ligatures w14:val="none"/>
        </w:rPr>
        <w:t xml:space="preserve">Škola </w:t>
      </w:r>
      <w:r>
        <w:rPr>
          <w:rFonts w:ascii="Arial" w:eastAsia="Times New Roman" w:hAnsi="Arial" w:cs="Arial"/>
          <w:kern w:val="0"/>
          <w:sz w:val="24"/>
          <w:szCs w:val="24"/>
          <w:lang w:eastAsia="hr-HR"/>
          <w14:ligatures w14:val="none"/>
        </w:rPr>
        <w:t xml:space="preserve">ima izdvojene učionice koje se nalaze u sklopu sportske dvorane u dvorištu škole, i to </w:t>
      </w:r>
      <w:r w:rsidR="00D433C2">
        <w:rPr>
          <w:rFonts w:ascii="Arial" w:eastAsia="Times New Roman" w:hAnsi="Arial" w:cs="Arial"/>
          <w:kern w:val="0"/>
          <w:sz w:val="24"/>
          <w:szCs w:val="24"/>
          <w:lang w:eastAsia="hr-HR"/>
          <w14:ligatures w14:val="none"/>
        </w:rPr>
        <w:t>dvije</w:t>
      </w:r>
      <w:r w:rsidRPr="00855D46">
        <w:rPr>
          <w:rFonts w:ascii="Arial" w:eastAsia="Times New Roman" w:hAnsi="Arial" w:cs="Arial"/>
          <w:kern w:val="0"/>
          <w:sz w:val="24"/>
          <w:szCs w:val="24"/>
          <w:lang w:eastAsia="hr-HR"/>
          <w14:ligatures w14:val="none"/>
        </w:rPr>
        <w:t xml:space="preserve"> učionice</w:t>
      </w:r>
      <w:r w:rsidR="00D433C2">
        <w:rPr>
          <w:rFonts w:ascii="Arial" w:eastAsia="Times New Roman" w:hAnsi="Arial" w:cs="Arial"/>
          <w:kern w:val="0"/>
          <w:sz w:val="24"/>
          <w:szCs w:val="24"/>
          <w:lang w:eastAsia="hr-HR"/>
          <w14:ligatures w14:val="none"/>
        </w:rPr>
        <w:t xml:space="preserve"> (6R i CNC)</w:t>
      </w:r>
      <w:r>
        <w:rPr>
          <w:rFonts w:ascii="Arial" w:eastAsia="Times New Roman" w:hAnsi="Arial" w:cs="Arial"/>
          <w:kern w:val="0"/>
          <w:sz w:val="24"/>
          <w:szCs w:val="24"/>
          <w:lang w:eastAsia="hr-HR"/>
          <w14:ligatures w14:val="none"/>
        </w:rPr>
        <w:t>.</w:t>
      </w:r>
    </w:p>
    <w:p w14:paraId="43A43A64" w14:textId="57F00F7E" w:rsidR="00FD7400" w:rsidRPr="0015798B" w:rsidRDefault="00FD7400" w:rsidP="00FD7400">
      <w:pPr>
        <w:pStyle w:val="Odlomakpopisa"/>
        <w:numPr>
          <w:ilvl w:val="0"/>
          <w:numId w:val="1"/>
        </w:numPr>
        <w:spacing w:before="100" w:beforeAutospacing="1" w:after="100" w:afterAutospacing="1" w:line="240" w:lineRule="auto"/>
        <w:jc w:val="both"/>
        <w:rPr>
          <w:rFonts w:ascii="Arial" w:eastAsia="Times New Roman" w:hAnsi="Arial" w:cs="Arial"/>
          <w:kern w:val="0"/>
          <w:sz w:val="24"/>
          <w:szCs w:val="24"/>
          <w:lang w:eastAsia="hr-HR"/>
          <w14:ligatures w14:val="none"/>
        </w:rPr>
      </w:pPr>
      <w:r w:rsidRPr="0015798B">
        <w:rPr>
          <w:rFonts w:ascii="Arial" w:eastAsia="Times New Roman" w:hAnsi="Arial" w:cs="Arial"/>
          <w:b/>
          <w:bCs/>
          <w:kern w:val="0"/>
          <w:sz w:val="24"/>
          <w:szCs w:val="24"/>
          <w:lang w:eastAsia="hr-HR"/>
          <w14:ligatures w14:val="none"/>
        </w:rPr>
        <w:t>Ukupna površina objekta</w:t>
      </w:r>
      <w:r w:rsidR="00133312">
        <w:rPr>
          <w:rFonts w:ascii="Arial" w:eastAsia="Times New Roman" w:hAnsi="Arial" w:cs="Arial"/>
          <w:kern w:val="0"/>
          <w:sz w:val="24"/>
          <w:szCs w:val="24"/>
          <w:lang w:eastAsia="hr-HR"/>
          <w14:ligatures w14:val="none"/>
        </w:rPr>
        <w:t xml:space="preserve">: </w:t>
      </w:r>
      <w:r w:rsidR="00D433C2">
        <w:rPr>
          <w:rFonts w:ascii="Arial" w:eastAsia="Times New Roman" w:hAnsi="Arial" w:cs="Arial"/>
          <w:kern w:val="0"/>
          <w:sz w:val="24"/>
          <w:szCs w:val="24"/>
          <w:lang w:eastAsia="hr-HR"/>
          <w14:ligatures w14:val="none"/>
        </w:rPr>
        <w:t>4091</w:t>
      </w:r>
      <w:r w:rsidRPr="00092D62">
        <w:rPr>
          <w:rFonts w:ascii="Arial" w:eastAsia="Times New Roman" w:hAnsi="Arial" w:cs="Arial"/>
          <w:color w:val="FF0000"/>
          <w:kern w:val="0"/>
          <w:sz w:val="24"/>
          <w:szCs w:val="24"/>
          <w:lang w:eastAsia="hr-HR"/>
          <w14:ligatures w14:val="none"/>
        </w:rPr>
        <w:t xml:space="preserve"> </w:t>
      </w:r>
      <w:r w:rsidRPr="0015798B">
        <w:rPr>
          <w:rFonts w:ascii="Arial" w:eastAsia="Times New Roman" w:hAnsi="Arial" w:cs="Arial"/>
          <w:kern w:val="0"/>
          <w:sz w:val="24"/>
          <w:szCs w:val="24"/>
          <w:lang w:eastAsia="hr-HR"/>
          <w14:ligatures w14:val="none"/>
        </w:rPr>
        <w:t>m²</w:t>
      </w:r>
    </w:p>
    <w:p w14:paraId="0E60EFAA" w14:textId="21A2124B" w:rsidR="00FD7400" w:rsidRPr="0015798B" w:rsidRDefault="00FD7400" w:rsidP="00FD7400">
      <w:pPr>
        <w:numPr>
          <w:ilvl w:val="0"/>
          <w:numId w:val="1"/>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b/>
          <w:bCs/>
          <w:sz w:val="24"/>
          <w:szCs w:val="24"/>
          <w:lang w:eastAsia="hr-HR"/>
        </w:rPr>
        <w:t>Broj katova</w:t>
      </w:r>
      <w:r w:rsidRPr="0015798B">
        <w:rPr>
          <w:rFonts w:ascii="Arial" w:eastAsia="Times New Roman" w:hAnsi="Arial" w:cs="Arial"/>
          <w:sz w:val="24"/>
          <w:szCs w:val="24"/>
          <w:lang w:eastAsia="hr-HR"/>
        </w:rPr>
        <w:t xml:space="preserve">: </w:t>
      </w:r>
      <w:r w:rsidR="008E4FBE" w:rsidRPr="008E4FBE">
        <w:rPr>
          <w:rFonts w:ascii="Arial" w:eastAsia="Times New Roman" w:hAnsi="Arial" w:cs="Arial"/>
          <w:sz w:val="24"/>
          <w:szCs w:val="24"/>
          <w:lang w:eastAsia="hr-HR"/>
        </w:rPr>
        <w:t>2</w:t>
      </w:r>
      <w:r w:rsidR="00301B41">
        <w:rPr>
          <w:rFonts w:ascii="Arial" w:eastAsia="Times New Roman" w:hAnsi="Arial" w:cs="Arial"/>
          <w:sz w:val="24"/>
          <w:szCs w:val="24"/>
          <w:lang w:eastAsia="hr-HR"/>
        </w:rPr>
        <w:t xml:space="preserve"> </w:t>
      </w:r>
      <w:r w:rsidR="00D433C2">
        <w:rPr>
          <w:rFonts w:ascii="Arial" w:eastAsia="Times New Roman" w:hAnsi="Arial" w:cs="Arial"/>
          <w:sz w:val="24"/>
          <w:szCs w:val="24"/>
          <w:lang w:eastAsia="hr-HR"/>
        </w:rPr>
        <w:t>etaže</w:t>
      </w:r>
    </w:p>
    <w:p w14:paraId="37D6FE5C" w14:textId="08BBF6FE" w:rsidR="00FD7400" w:rsidRPr="00855D46" w:rsidRDefault="00FD7400" w:rsidP="00FD7400">
      <w:pPr>
        <w:numPr>
          <w:ilvl w:val="0"/>
          <w:numId w:val="1"/>
        </w:numPr>
        <w:spacing w:before="100" w:beforeAutospacing="1" w:after="100" w:afterAutospacing="1" w:line="240" w:lineRule="auto"/>
        <w:jc w:val="both"/>
        <w:rPr>
          <w:rFonts w:ascii="Arial" w:eastAsia="Times New Roman" w:hAnsi="Arial" w:cs="Arial"/>
          <w:i/>
          <w:sz w:val="24"/>
          <w:szCs w:val="24"/>
          <w:lang w:eastAsia="hr-HR"/>
        </w:rPr>
      </w:pPr>
      <w:r w:rsidRPr="0015798B">
        <w:rPr>
          <w:rFonts w:ascii="Arial" w:eastAsia="Times New Roman" w:hAnsi="Arial" w:cs="Arial"/>
          <w:b/>
          <w:bCs/>
          <w:sz w:val="24"/>
          <w:szCs w:val="24"/>
          <w:lang w:eastAsia="hr-HR"/>
        </w:rPr>
        <w:t>Ukupan broj prostorija</w:t>
      </w:r>
      <w:r w:rsidRPr="0015798B">
        <w:rPr>
          <w:rFonts w:ascii="Arial" w:eastAsia="Times New Roman" w:hAnsi="Arial" w:cs="Arial"/>
          <w:sz w:val="24"/>
          <w:szCs w:val="24"/>
          <w:lang w:eastAsia="hr-HR"/>
        </w:rPr>
        <w:t xml:space="preserve">: </w:t>
      </w:r>
      <w:r w:rsidR="008E4FBE">
        <w:rPr>
          <w:rFonts w:ascii="Arial" w:eastAsia="Times New Roman" w:hAnsi="Arial" w:cs="Arial"/>
          <w:b/>
          <w:sz w:val="24"/>
          <w:szCs w:val="24"/>
          <w:lang w:eastAsia="hr-HR"/>
        </w:rPr>
        <w:t>3</w:t>
      </w:r>
      <w:r w:rsidR="00A24746">
        <w:rPr>
          <w:rFonts w:ascii="Arial" w:eastAsia="Times New Roman" w:hAnsi="Arial" w:cs="Arial"/>
          <w:b/>
          <w:sz w:val="24"/>
          <w:szCs w:val="24"/>
          <w:lang w:eastAsia="hr-HR"/>
        </w:rPr>
        <w:t>5</w:t>
      </w:r>
      <w:r>
        <w:rPr>
          <w:rFonts w:ascii="Arial" w:eastAsia="Times New Roman" w:hAnsi="Arial" w:cs="Arial"/>
          <w:sz w:val="24"/>
          <w:szCs w:val="24"/>
          <w:lang w:eastAsia="hr-HR"/>
        </w:rPr>
        <w:t xml:space="preserve">, </w:t>
      </w:r>
      <w:r w:rsidR="008E4FBE">
        <w:rPr>
          <w:rFonts w:ascii="Arial" w:eastAsia="Times New Roman" w:hAnsi="Arial" w:cs="Arial"/>
          <w:sz w:val="24"/>
          <w:szCs w:val="24"/>
          <w:lang w:eastAsia="hr-HR"/>
        </w:rPr>
        <w:t xml:space="preserve">od čega učionica </w:t>
      </w:r>
      <w:r w:rsidR="00A24746">
        <w:rPr>
          <w:rFonts w:ascii="Arial" w:eastAsia="Times New Roman" w:hAnsi="Arial" w:cs="Arial"/>
          <w:sz w:val="24"/>
          <w:szCs w:val="24"/>
          <w:lang w:eastAsia="hr-HR"/>
        </w:rPr>
        <w:t>26</w:t>
      </w:r>
      <w:r w:rsidR="008E4FBE" w:rsidRPr="00855D46">
        <w:rPr>
          <w:rFonts w:ascii="Arial" w:eastAsia="Times New Roman" w:hAnsi="Arial" w:cs="Arial"/>
          <w:sz w:val="24"/>
          <w:szCs w:val="24"/>
          <w:lang w:eastAsia="hr-HR"/>
        </w:rPr>
        <w:t xml:space="preserve">, </w:t>
      </w:r>
      <w:r w:rsidRPr="00855D46">
        <w:rPr>
          <w:rFonts w:ascii="Arial" w:eastAsia="Times New Roman" w:hAnsi="Arial" w:cs="Arial"/>
          <w:sz w:val="24"/>
          <w:szCs w:val="24"/>
          <w:lang w:eastAsia="hr-HR"/>
        </w:rPr>
        <w:t xml:space="preserve"> </w:t>
      </w:r>
      <w:r w:rsidR="008E4FBE" w:rsidRPr="00855D46">
        <w:rPr>
          <w:rFonts w:ascii="Arial" w:eastAsia="Times New Roman" w:hAnsi="Arial" w:cs="Arial"/>
          <w:sz w:val="24"/>
          <w:szCs w:val="24"/>
          <w:lang w:eastAsia="hr-HR"/>
        </w:rPr>
        <w:t xml:space="preserve">specijaliziranih kabineta </w:t>
      </w:r>
      <w:r w:rsidR="00A24746">
        <w:rPr>
          <w:rFonts w:ascii="Arial" w:eastAsia="Times New Roman" w:hAnsi="Arial" w:cs="Arial"/>
          <w:sz w:val="24"/>
          <w:szCs w:val="24"/>
          <w:lang w:eastAsia="hr-HR"/>
        </w:rPr>
        <w:t>5</w:t>
      </w:r>
      <w:r w:rsidR="008E4FBE" w:rsidRPr="00855D46">
        <w:rPr>
          <w:rFonts w:ascii="Arial" w:eastAsia="Times New Roman" w:hAnsi="Arial" w:cs="Arial"/>
          <w:sz w:val="24"/>
          <w:szCs w:val="24"/>
          <w:lang w:eastAsia="hr-HR"/>
        </w:rPr>
        <w:t>,</w:t>
      </w:r>
      <w:r w:rsidRPr="00855D46">
        <w:rPr>
          <w:rFonts w:ascii="Arial" w:eastAsia="Times New Roman" w:hAnsi="Arial" w:cs="Arial"/>
          <w:sz w:val="24"/>
          <w:szCs w:val="24"/>
          <w:lang w:eastAsia="hr-HR"/>
        </w:rPr>
        <w:t xml:space="preserve"> </w:t>
      </w:r>
      <w:r w:rsidR="00A24746">
        <w:rPr>
          <w:rFonts w:ascii="Arial" w:eastAsia="Times New Roman" w:hAnsi="Arial" w:cs="Arial"/>
          <w:sz w:val="24"/>
          <w:szCs w:val="24"/>
          <w:lang w:eastAsia="hr-HR"/>
        </w:rPr>
        <w:t xml:space="preserve">praktikum 1, </w:t>
      </w:r>
      <w:r w:rsidR="008E4FBE" w:rsidRPr="00855D46">
        <w:rPr>
          <w:rFonts w:ascii="Arial" w:eastAsia="Times New Roman" w:hAnsi="Arial" w:cs="Arial"/>
          <w:sz w:val="24"/>
          <w:szCs w:val="24"/>
          <w:lang w:eastAsia="hr-HR"/>
        </w:rPr>
        <w:t xml:space="preserve">ureda </w:t>
      </w:r>
      <w:r w:rsidR="00A24746">
        <w:rPr>
          <w:rFonts w:ascii="Arial" w:eastAsia="Times New Roman" w:hAnsi="Arial" w:cs="Arial"/>
          <w:sz w:val="24"/>
          <w:szCs w:val="24"/>
          <w:lang w:eastAsia="hr-HR"/>
        </w:rPr>
        <w:t>6</w:t>
      </w:r>
      <w:r w:rsidR="008E4FBE" w:rsidRPr="00855D46">
        <w:rPr>
          <w:rFonts w:ascii="Arial" w:eastAsia="Times New Roman" w:hAnsi="Arial" w:cs="Arial"/>
          <w:sz w:val="24"/>
          <w:szCs w:val="24"/>
          <w:lang w:eastAsia="hr-HR"/>
        </w:rPr>
        <w:t>,</w:t>
      </w:r>
      <w:r w:rsidR="00301B41" w:rsidRPr="00855D46">
        <w:rPr>
          <w:rFonts w:ascii="Arial" w:eastAsia="Times New Roman" w:hAnsi="Arial" w:cs="Arial"/>
          <w:sz w:val="24"/>
          <w:szCs w:val="24"/>
          <w:lang w:eastAsia="hr-HR"/>
        </w:rPr>
        <w:t xml:space="preserve"> </w:t>
      </w:r>
      <w:r w:rsidR="00855D46" w:rsidRPr="00855D46">
        <w:rPr>
          <w:rFonts w:ascii="Arial" w:eastAsia="Times New Roman" w:hAnsi="Arial" w:cs="Arial"/>
          <w:sz w:val="24"/>
          <w:szCs w:val="24"/>
          <w:lang w:eastAsia="hr-HR"/>
        </w:rPr>
        <w:t>zbornica</w:t>
      </w:r>
      <w:r w:rsidR="00301B41" w:rsidRPr="00855D46">
        <w:rPr>
          <w:rFonts w:ascii="Arial" w:eastAsia="Times New Roman" w:hAnsi="Arial" w:cs="Arial"/>
          <w:sz w:val="24"/>
          <w:szCs w:val="24"/>
          <w:lang w:eastAsia="hr-HR"/>
        </w:rPr>
        <w:t>,</w:t>
      </w:r>
      <w:r w:rsidRPr="00855D46">
        <w:rPr>
          <w:rFonts w:ascii="Arial" w:eastAsia="Times New Roman" w:hAnsi="Arial" w:cs="Arial"/>
          <w:sz w:val="24"/>
          <w:szCs w:val="24"/>
          <w:lang w:eastAsia="hr-HR"/>
        </w:rPr>
        <w:t xml:space="preserve"> </w:t>
      </w:r>
      <w:r w:rsidR="008E4FBE" w:rsidRPr="00855D46">
        <w:rPr>
          <w:rFonts w:ascii="Arial" w:eastAsia="Times New Roman" w:hAnsi="Arial" w:cs="Arial"/>
          <w:sz w:val="24"/>
          <w:szCs w:val="24"/>
          <w:lang w:eastAsia="hr-HR"/>
        </w:rPr>
        <w:t xml:space="preserve">sanitarnih čvorova </w:t>
      </w:r>
      <w:r w:rsidR="00A24746">
        <w:rPr>
          <w:rFonts w:ascii="Arial" w:eastAsia="Times New Roman" w:hAnsi="Arial" w:cs="Arial"/>
          <w:sz w:val="24"/>
          <w:szCs w:val="24"/>
          <w:lang w:eastAsia="hr-HR"/>
        </w:rPr>
        <w:t>6</w:t>
      </w:r>
      <w:r w:rsidR="008E4FBE" w:rsidRPr="00855D46">
        <w:rPr>
          <w:rFonts w:ascii="Arial" w:eastAsia="Times New Roman" w:hAnsi="Arial" w:cs="Arial"/>
          <w:sz w:val="24"/>
          <w:szCs w:val="24"/>
          <w:lang w:eastAsia="hr-HR"/>
        </w:rPr>
        <w:t>,</w:t>
      </w:r>
      <w:r w:rsidRPr="00855D46">
        <w:rPr>
          <w:rFonts w:ascii="Arial" w:eastAsia="Times New Roman" w:hAnsi="Arial" w:cs="Arial"/>
          <w:sz w:val="24"/>
          <w:szCs w:val="24"/>
          <w:lang w:eastAsia="hr-HR"/>
        </w:rPr>
        <w:t xml:space="preserve"> kuhinja</w:t>
      </w:r>
      <w:r w:rsidR="008E4FBE" w:rsidRPr="00855D46">
        <w:rPr>
          <w:rFonts w:ascii="Arial" w:eastAsia="Times New Roman" w:hAnsi="Arial" w:cs="Arial"/>
          <w:b/>
          <w:sz w:val="24"/>
          <w:szCs w:val="24"/>
          <w:lang w:eastAsia="hr-HR"/>
        </w:rPr>
        <w:t xml:space="preserve"> </w:t>
      </w:r>
      <w:r w:rsidR="008E4FBE" w:rsidRPr="00855D46">
        <w:rPr>
          <w:rFonts w:ascii="Arial" w:eastAsia="Times New Roman" w:hAnsi="Arial" w:cs="Arial"/>
          <w:sz w:val="24"/>
          <w:szCs w:val="24"/>
          <w:lang w:eastAsia="hr-HR"/>
        </w:rPr>
        <w:t>0,</w:t>
      </w:r>
      <w:r w:rsidRPr="00855D46">
        <w:rPr>
          <w:rFonts w:ascii="Arial" w:eastAsia="Times New Roman" w:hAnsi="Arial" w:cs="Arial"/>
          <w:sz w:val="24"/>
          <w:szCs w:val="24"/>
          <w:lang w:eastAsia="hr-HR"/>
        </w:rPr>
        <w:t xml:space="preserve"> blagovaonica</w:t>
      </w:r>
      <w:r w:rsidR="008E4FBE" w:rsidRPr="00855D46">
        <w:rPr>
          <w:rFonts w:ascii="Arial" w:eastAsia="Times New Roman" w:hAnsi="Arial" w:cs="Arial"/>
          <w:sz w:val="24"/>
          <w:szCs w:val="24"/>
          <w:lang w:eastAsia="hr-HR"/>
        </w:rPr>
        <w:t xml:space="preserve"> 0, </w:t>
      </w:r>
      <w:r w:rsidRPr="00855D46">
        <w:rPr>
          <w:rFonts w:ascii="Arial" w:eastAsia="Times New Roman" w:hAnsi="Arial" w:cs="Arial"/>
          <w:sz w:val="24"/>
          <w:szCs w:val="24"/>
          <w:lang w:eastAsia="hr-HR"/>
        </w:rPr>
        <w:t>kotlovnica</w:t>
      </w:r>
      <w:r w:rsidR="008E4FBE" w:rsidRPr="00855D46">
        <w:rPr>
          <w:rFonts w:ascii="Arial" w:eastAsia="Times New Roman" w:hAnsi="Arial" w:cs="Arial"/>
          <w:sz w:val="24"/>
          <w:szCs w:val="24"/>
          <w:lang w:eastAsia="hr-HR"/>
        </w:rPr>
        <w:t xml:space="preserve"> 1,</w:t>
      </w:r>
      <w:r w:rsidRPr="00855D46">
        <w:rPr>
          <w:rFonts w:ascii="Arial" w:eastAsia="Times New Roman" w:hAnsi="Arial" w:cs="Arial"/>
          <w:sz w:val="24"/>
          <w:szCs w:val="24"/>
          <w:lang w:eastAsia="hr-HR"/>
        </w:rPr>
        <w:t xml:space="preserve"> sp</w:t>
      </w:r>
      <w:r w:rsidR="008E4FBE" w:rsidRPr="00855D46">
        <w:rPr>
          <w:rFonts w:ascii="Arial" w:eastAsia="Times New Roman" w:hAnsi="Arial" w:cs="Arial"/>
          <w:sz w:val="24"/>
          <w:szCs w:val="24"/>
          <w:lang w:eastAsia="hr-HR"/>
        </w:rPr>
        <w:t>ortska dvorana sa svlačionicama 1.</w:t>
      </w:r>
    </w:p>
    <w:p w14:paraId="4DE8F2B4" w14:textId="21C2387B" w:rsidR="00FD7400" w:rsidRPr="00855D46" w:rsidRDefault="00FD7400" w:rsidP="00FD7400">
      <w:pPr>
        <w:numPr>
          <w:ilvl w:val="0"/>
          <w:numId w:val="1"/>
        </w:numPr>
        <w:spacing w:before="100" w:beforeAutospacing="1" w:after="100" w:afterAutospacing="1" w:line="240" w:lineRule="auto"/>
        <w:jc w:val="both"/>
        <w:rPr>
          <w:rFonts w:ascii="Arial" w:eastAsia="Times New Roman" w:hAnsi="Arial" w:cs="Arial"/>
          <w:i/>
          <w:sz w:val="24"/>
          <w:szCs w:val="24"/>
          <w:lang w:eastAsia="hr-HR"/>
        </w:rPr>
      </w:pPr>
      <w:r w:rsidRPr="00855D46">
        <w:rPr>
          <w:rFonts w:ascii="Arial" w:eastAsia="Times New Roman" w:hAnsi="Arial" w:cs="Arial"/>
          <w:b/>
          <w:bCs/>
          <w:sz w:val="24"/>
          <w:szCs w:val="24"/>
          <w:lang w:eastAsia="hr-HR"/>
        </w:rPr>
        <w:t>Broj ulaza i izlaza</w:t>
      </w:r>
      <w:r w:rsidR="008E4FBE" w:rsidRPr="00855D46">
        <w:rPr>
          <w:rFonts w:ascii="Arial" w:eastAsia="Times New Roman" w:hAnsi="Arial" w:cs="Arial"/>
          <w:sz w:val="24"/>
          <w:szCs w:val="24"/>
          <w:lang w:eastAsia="hr-HR"/>
        </w:rPr>
        <w:t>: Glavni ulaz 1,</w:t>
      </w:r>
      <w:r w:rsidRPr="00855D46">
        <w:rPr>
          <w:rFonts w:ascii="Arial" w:eastAsia="Times New Roman" w:hAnsi="Arial" w:cs="Arial"/>
          <w:sz w:val="24"/>
          <w:szCs w:val="24"/>
          <w:lang w:eastAsia="hr-HR"/>
        </w:rPr>
        <w:t xml:space="preserve"> </w:t>
      </w:r>
      <w:r w:rsidR="00A24746">
        <w:rPr>
          <w:rFonts w:ascii="Arial" w:eastAsia="Times New Roman" w:hAnsi="Arial" w:cs="Arial"/>
          <w:sz w:val="24"/>
          <w:szCs w:val="24"/>
          <w:lang w:eastAsia="hr-HR"/>
        </w:rPr>
        <w:t>učenički ulaz</w:t>
      </w:r>
      <w:r w:rsidR="008E4FBE" w:rsidRPr="00855D46">
        <w:rPr>
          <w:rFonts w:ascii="Arial" w:eastAsia="Times New Roman" w:hAnsi="Arial" w:cs="Arial"/>
          <w:sz w:val="24"/>
          <w:szCs w:val="24"/>
          <w:lang w:eastAsia="hr-HR"/>
        </w:rPr>
        <w:t xml:space="preserve"> </w:t>
      </w:r>
      <w:r w:rsidR="00A24746">
        <w:rPr>
          <w:rFonts w:ascii="Arial" w:eastAsia="Times New Roman" w:hAnsi="Arial" w:cs="Arial"/>
          <w:sz w:val="24"/>
          <w:szCs w:val="24"/>
          <w:lang w:eastAsia="hr-HR"/>
        </w:rPr>
        <w:t>1</w:t>
      </w:r>
      <w:r w:rsidR="008E4FBE" w:rsidRPr="00855D46">
        <w:rPr>
          <w:rFonts w:ascii="Arial" w:eastAsia="Times New Roman" w:hAnsi="Arial" w:cs="Arial"/>
          <w:sz w:val="24"/>
          <w:szCs w:val="24"/>
          <w:lang w:eastAsia="hr-HR"/>
        </w:rPr>
        <w:t xml:space="preserve">, </w:t>
      </w:r>
      <w:r w:rsidRPr="00855D46">
        <w:rPr>
          <w:rFonts w:ascii="Arial" w:eastAsia="Times New Roman" w:hAnsi="Arial" w:cs="Arial"/>
          <w:sz w:val="24"/>
          <w:szCs w:val="24"/>
          <w:lang w:eastAsia="hr-HR"/>
        </w:rPr>
        <w:t>evakuacijski izlazi</w:t>
      </w:r>
      <w:r w:rsidR="00193B93" w:rsidRPr="00855D46">
        <w:rPr>
          <w:rFonts w:ascii="Arial" w:eastAsia="Times New Roman" w:hAnsi="Arial" w:cs="Arial"/>
          <w:sz w:val="24"/>
          <w:szCs w:val="24"/>
          <w:lang w:eastAsia="hr-HR"/>
        </w:rPr>
        <w:t xml:space="preserve"> </w:t>
      </w:r>
      <w:r w:rsidR="00A24746">
        <w:rPr>
          <w:rFonts w:ascii="Arial" w:eastAsia="Times New Roman" w:hAnsi="Arial" w:cs="Arial"/>
          <w:sz w:val="24"/>
          <w:szCs w:val="24"/>
          <w:lang w:eastAsia="hr-HR"/>
        </w:rPr>
        <w:t>4</w:t>
      </w:r>
      <w:r w:rsidR="00301B41" w:rsidRPr="00855D46">
        <w:rPr>
          <w:rFonts w:ascii="Arial" w:eastAsia="Times New Roman" w:hAnsi="Arial" w:cs="Arial"/>
          <w:sz w:val="24"/>
          <w:szCs w:val="24"/>
          <w:lang w:eastAsia="hr-HR"/>
        </w:rPr>
        <w:t xml:space="preserve"> (glavni, 2 sporedna, izlaz </w:t>
      </w:r>
      <w:r w:rsidR="00A24746">
        <w:rPr>
          <w:rFonts w:ascii="Arial" w:eastAsia="Times New Roman" w:hAnsi="Arial" w:cs="Arial"/>
          <w:sz w:val="24"/>
          <w:szCs w:val="24"/>
          <w:lang w:eastAsia="hr-HR"/>
        </w:rPr>
        <w:t>u dvorište)</w:t>
      </w:r>
      <w:r w:rsidR="00193B93" w:rsidRPr="00855D46">
        <w:rPr>
          <w:rFonts w:ascii="Arial" w:eastAsia="Times New Roman" w:hAnsi="Arial" w:cs="Arial"/>
          <w:sz w:val="24"/>
          <w:szCs w:val="24"/>
          <w:lang w:eastAsia="hr-HR"/>
        </w:rPr>
        <w:t>.</w:t>
      </w:r>
    </w:p>
    <w:p w14:paraId="7CB3B0B7" w14:textId="64668C85" w:rsidR="00FD7400" w:rsidRPr="0015798B" w:rsidRDefault="00FD7400" w:rsidP="00FD7400">
      <w:pPr>
        <w:numPr>
          <w:ilvl w:val="0"/>
          <w:numId w:val="1"/>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b/>
          <w:bCs/>
          <w:sz w:val="24"/>
          <w:szCs w:val="24"/>
          <w:lang w:eastAsia="hr-HR"/>
        </w:rPr>
        <w:lastRenderedPageBreak/>
        <w:t>Ukupan broj učenika</w:t>
      </w:r>
      <w:r w:rsidR="00193B93">
        <w:rPr>
          <w:rFonts w:ascii="Arial" w:eastAsia="Times New Roman" w:hAnsi="Arial" w:cs="Arial"/>
          <w:sz w:val="24"/>
          <w:szCs w:val="24"/>
          <w:lang w:eastAsia="hr-HR"/>
        </w:rPr>
        <w:t>: 3</w:t>
      </w:r>
      <w:r w:rsidR="00A24746">
        <w:rPr>
          <w:rFonts w:ascii="Arial" w:eastAsia="Times New Roman" w:hAnsi="Arial" w:cs="Arial"/>
          <w:sz w:val="24"/>
          <w:szCs w:val="24"/>
          <w:lang w:eastAsia="hr-HR"/>
        </w:rPr>
        <w:t>47</w:t>
      </w:r>
    </w:p>
    <w:p w14:paraId="148F47B5" w14:textId="5AF64705" w:rsidR="00FD7400" w:rsidRDefault="00FD7400" w:rsidP="00FD7400">
      <w:pPr>
        <w:numPr>
          <w:ilvl w:val="0"/>
          <w:numId w:val="1"/>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b/>
          <w:bCs/>
          <w:sz w:val="24"/>
          <w:szCs w:val="24"/>
          <w:lang w:eastAsia="hr-HR"/>
        </w:rPr>
        <w:t>Ukupan broj zaposlenika</w:t>
      </w:r>
      <w:r w:rsidR="00193B93">
        <w:rPr>
          <w:rFonts w:ascii="Arial" w:eastAsia="Times New Roman" w:hAnsi="Arial" w:cs="Arial"/>
          <w:sz w:val="24"/>
          <w:szCs w:val="24"/>
          <w:lang w:eastAsia="hr-HR"/>
        </w:rPr>
        <w:t xml:space="preserve">: </w:t>
      </w:r>
      <w:r w:rsidR="005549CE">
        <w:rPr>
          <w:rFonts w:ascii="Arial" w:eastAsia="Times New Roman" w:hAnsi="Arial" w:cs="Arial"/>
          <w:sz w:val="24"/>
          <w:szCs w:val="24"/>
          <w:lang w:eastAsia="hr-HR"/>
        </w:rPr>
        <w:t>69</w:t>
      </w:r>
      <w:r w:rsidR="00193B93">
        <w:rPr>
          <w:rFonts w:ascii="Arial" w:eastAsia="Times New Roman" w:hAnsi="Arial" w:cs="Arial"/>
          <w:sz w:val="24"/>
          <w:szCs w:val="24"/>
          <w:lang w:eastAsia="hr-HR"/>
        </w:rPr>
        <w:t xml:space="preserve"> (nastavno osoblje </w:t>
      </w:r>
      <w:r w:rsidR="00A24746">
        <w:rPr>
          <w:rFonts w:ascii="Arial" w:eastAsia="Times New Roman" w:hAnsi="Arial" w:cs="Arial"/>
          <w:sz w:val="24"/>
          <w:szCs w:val="24"/>
          <w:lang w:eastAsia="hr-HR"/>
        </w:rPr>
        <w:t>54</w:t>
      </w:r>
      <w:r w:rsidR="00193B93">
        <w:rPr>
          <w:rFonts w:ascii="Arial" w:eastAsia="Times New Roman" w:hAnsi="Arial" w:cs="Arial"/>
          <w:sz w:val="24"/>
          <w:szCs w:val="24"/>
          <w:lang w:eastAsia="hr-HR"/>
        </w:rPr>
        <w:t>,</w:t>
      </w:r>
      <w:r w:rsidRPr="00092D62">
        <w:rPr>
          <w:rFonts w:ascii="Arial" w:eastAsia="Times New Roman" w:hAnsi="Arial" w:cs="Arial"/>
          <w:color w:val="FF0000"/>
          <w:sz w:val="24"/>
          <w:szCs w:val="24"/>
          <w:lang w:eastAsia="hr-HR"/>
        </w:rPr>
        <w:t xml:space="preserve"> </w:t>
      </w:r>
      <w:r w:rsidR="00193B93">
        <w:rPr>
          <w:rFonts w:ascii="Arial" w:eastAsia="Times New Roman" w:hAnsi="Arial" w:cs="Arial"/>
          <w:sz w:val="24"/>
          <w:szCs w:val="24"/>
          <w:lang w:eastAsia="hr-HR"/>
        </w:rPr>
        <w:t xml:space="preserve">administrativno osoblje </w:t>
      </w:r>
      <w:r w:rsidR="00DE2836">
        <w:rPr>
          <w:rFonts w:ascii="Arial" w:eastAsia="Times New Roman" w:hAnsi="Arial" w:cs="Arial"/>
          <w:sz w:val="24"/>
          <w:szCs w:val="24"/>
          <w:lang w:eastAsia="hr-HR"/>
        </w:rPr>
        <w:t>3</w:t>
      </w:r>
      <w:r w:rsidR="00193B93">
        <w:rPr>
          <w:rFonts w:ascii="Arial" w:eastAsia="Times New Roman" w:hAnsi="Arial" w:cs="Arial"/>
          <w:sz w:val="24"/>
          <w:szCs w:val="24"/>
          <w:lang w:eastAsia="hr-HR"/>
        </w:rPr>
        <w:t>,</w:t>
      </w:r>
      <w:r w:rsidR="00DE2836">
        <w:rPr>
          <w:rFonts w:ascii="Arial" w:eastAsia="Times New Roman" w:hAnsi="Arial" w:cs="Arial"/>
          <w:sz w:val="24"/>
          <w:szCs w:val="24"/>
          <w:lang w:eastAsia="hr-HR"/>
        </w:rPr>
        <w:t xml:space="preserve"> stručni suradnici </w:t>
      </w:r>
      <w:r w:rsidR="00E6218B">
        <w:rPr>
          <w:rFonts w:ascii="Arial" w:eastAsia="Times New Roman" w:hAnsi="Arial" w:cs="Arial"/>
          <w:sz w:val="24"/>
          <w:szCs w:val="24"/>
          <w:lang w:eastAsia="hr-HR"/>
        </w:rPr>
        <w:t>4</w:t>
      </w:r>
      <w:r w:rsidR="00DE2836">
        <w:rPr>
          <w:rFonts w:ascii="Arial" w:eastAsia="Times New Roman" w:hAnsi="Arial" w:cs="Arial"/>
          <w:sz w:val="24"/>
          <w:szCs w:val="24"/>
          <w:lang w:eastAsia="hr-HR"/>
        </w:rPr>
        <w:t>,</w:t>
      </w:r>
      <w:r w:rsidR="00193B93">
        <w:rPr>
          <w:rFonts w:ascii="Arial" w:eastAsia="Times New Roman" w:hAnsi="Arial" w:cs="Arial"/>
          <w:sz w:val="24"/>
          <w:szCs w:val="24"/>
          <w:lang w:eastAsia="hr-HR"/>
        </w:rPr>
        <w:t xml:space="preserve"> tehničko osoblje </w:t>
      </w:r>
      <w:r w:rsidR="00DE2836">
        <w:rPr>
          <w:rFonts w:ascii="Arial" w:eastAsia="Times New Roman" w:hAnsi="Arial" w:cs="Arial"/>
          <w:sz w:val="24"/>
          <w:szCs w:val="24"/>
          <w:lang w:eastAsia="hr-HR"/>
        </w:rPr>
        <w:t>1, pomoćno osoblje 6, ravnatelj 1)</w:t>
      </w:r>
      <w:r w:rsidR="004C07D9">
        <w:rPr>
          <w:rFonts w:ascii="Arial" w:eastAsia="Times New Roman" w:hAnsi="Arial" w:cs="Arial"/>
          <w:sz w:val="24"/>
          <w:szCs w:val="24"/>
          <w:lang w:eastAsia="hr-HR"/>
        </w:rPr>
        <w:t xml:space="preserve"> </w:t>
      </w:r>
    </w:p>
    <w:p w14:paraId="2E9A6468" w14:textId="333CD0B4" w:rsidR="005549CE" w:rsidRPr="0015798B" w:rsidRDefault="005549CE" w:rsidP="00FD7400">
      <w:pPr>
        <w:numPr>
          <w:ilvl w:val="0"/>
          <w:numId w:val="1"/>
        </w:num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b/>
          <w:bCs/>
          <w:sz w:val="24"/>
          <w:szCs w:val="24"/>
          <w:lang w:eastAsia="hr-HR"/>
        </w:rPr>
        <w:t xml:space="preserve">Pomoćnici u nastavi </w:t>
      </w:r>
      <w:r w:rsidRPr="005549CE">
        <w:rPr>
          <w:rFonts w:ascii="Arial" w:eastAsia="Times New Roman" w:hAnsi="Arial" w:cs="Arial"/>
          <w:sz w:val="24"/>
          <w:szCs w:val="24"/>
          <w:lang w:eastAsia="hr-HR"/>
        </w:rPr>
        <w:t>-</w:t>
      </w:r>
      <w:r>
        <w:rPr>
          <w:rFonts w:ascii="Arial" w:eastAsia="Times New Roman" w:hAnsi="Arial" w:cs="Arial"/>
          <w:sz w:val="24"/>
          <w:szCs w:val="24"/>
          <w:lang w:eastAsia="hr-HR"/>
        </w:rPr>
        <w:t xml:space="preserve"> 3</w:t>
      </w:r>
    </w:p>
    <w:p w14:paraId="57BE9B88" w14:textId="77777777" w:rsidR="00133312" w:rsidRPr="005549CE" w:rsidRDefault="00FD7400" w:rsidP="00133312">
      <w:pPr>
        <w:numPr>
          <w:ilvl w:val="0"/>
          <w:numId w:val="1"/>
        </w:numPr>
        <w:spacing w:before="100" w:beforeAutospacing="1" w:after="100" w:afterAutospacing="1" w:line="240" w:lineRule="auto"/>
        <w:jc w:val="both"/>
        <w:rPr>
          <w:rFonts w:ascii="Arial" w:eastAsia="Times New Roman" w:hAnsi="Arial" w:cs="Arial"/>
          <w:i/>
          <w:sz w:val="24"/>
          <w:szCs w:val="24"/>
          <w:lang w:eastAsia="hr-HR"/>
        </w:rPr>
      </w:pPr>
      <w:r w:rsidRPr="005549CE">
        <w:rPr>
          <w:rFonts w:ascii="Arial" w:eastAsia="Times New Roman" w:hAnsi="Arial" w:cs="Arial"/>
          <w:b/>
          <w:bCs/>
          <w:sz w:val="24"/>
          <w:szCs w:val="24"/>
          <w:lang w:eastAsia="hr-HR"/>
        </w:rPr>
        <w:t>Prostor oko škole</w:t>
      </w:r>
      <w:r w:rsidR="00515E65" w:rsidRPr="005549CE">
        <w:rPr>
          <w:rFonts w:ascii="Arial" w:eastAsia="Times New Roman" w:hAnsi="Arial" w:cs="Arial"/>
          <w:sz w:val="24"/>
          <w:szCs w:val="24"/>
          <w:lang w:eastAsia="hr-HR"/>
        </w:rPr>
        <w:t>:</w:t>
      </w:r>
      <w:r w:rsidRPr="005549CE">
        <w:rPr>
          <w:rFonts w:ascii="Arial" w:eastAsia="Times New Roman" w:hAnsi="Arial" w:cs="Arial"/>
          <w:sz w:val="24"/>
          <w:szCs w:val="24"/>
          <w:lang w:eastAsia="hr-HR"/>
        </w:rPr>
        <w:t>- ograda, dvorište, igrališta, parkirališta, zelene površine</w:t>
      </w:r>
    </w:p>
    <w:p w14:paraId="466193C3" w14:textId="48DFB48F" w:rsidR="00FD7400" w:rsidRPr="00133312" w:rsidRDefault="00133312" w:rsidP="00133312">
      <w:pPr>
        <w:spacing w:before="100" w:beforeAutospacing="1" w:after="100" w:afterAutospacing="1" w:line="240" w:lineRule="auto"/>
        <w:ind w:left="720"/>
        <w:jc w:val="both"/>
        <w:rPr>
          <w:rFonts w:ascii="Arial" w:eastAsia="Times New Roman" w:hAnsi="Arial" w:cs="Arial"/>
          <w:i/>
          <w:color w:val="FF0000"/>
          <w:sz w:val="24"/>
          <w:szCs w:val="24"/>
          <w:lang w:eastAsia="hr-HR"/>
        </w:rPr>
      </w:pPr>
      <w:r w:rsidRPr="00133312">
        <w:rPr>
          <w:rFonts w:ascii="Arial" w:eastAsia="Times New Roman" w:hAnsi="Arial" w:cs="Arial"/>
          <w:sz w:val="24"/>
          <w:szCs w:val="24"/>
          <w:lang w:eastAsia="hr-HR"/>
        </w:rPr>
        <w:t>-</w:t>
      </w:r>
      <w:r>
        <w:rPr>
          <w:rFonts w:ascii="Arial" w:eastAsia="Times New Roman" w:hAnsi="Arial" w:cs="Arial"/>
          <w:sz w:val="24"/>
          <w:szCs w:val="24"/>
          <w:lang w:eastAsia="hr-HR"/>
        </w:rPr>
        <w:t xml:space="preserve"> Školsko dvorište je ograđeno. U prednjem dijelu školskog dvorišta nalaz</w:t>
      </w:r>
      <w:r w:rsidR="00DE2836">
        <w:rPr>
          <w:rFonts w:ascii="Arial" w:eastAsia="Times New Roman" w:hAnsi="Arial" w:cs="Arial"/>
          <w:sz w:val="24"/>
          <w:szCs w:val="24"/>
          <w:lang w:eastAsia="hr-HR"/>
        </w:rPr>
        <w:t>i</w:t>
      </w:r>
      <w:r>
        <w:rPr>
          <w:rFonts w:ascii="Arial" w:eastAsia="Times New Roman" w:hAnsi="Arial" w:cs="Arial"/>
          <w:sz w:val="24"/>
          <w:szCs w:val="24"/>
          <w:lang w:eastAsia="hr-HR"/>
        </w:rPr>
        <w:t xml:space="preserve"> se </w:t>
      </w:r>
      <w:r w:rsidR="00DE2836">
        <w:rPr>
          <w:rFonts w:ascii="Arial" w:eastAsia="Times New Roman" w:hAnsi="Arial" w:cs="Arial"/>
          <w:sz w:val="24"/>
          <w:szCs w:val="24"/>
          <w:lang w:eastAsia="hr-HR"/>
        </w:rPr>
        <w:t>parking,</w:t>
      </w:r>
      <w:r>
        <w:rPr>
          <w:rFonts w:ascii="Arial" w:eastAsia="Times New Roman" w:hAnsi="Arial" w:cs="Arial"/>
          <w:sz w:val="24"/>
          <w:szCs w:val="24"/>
          <w:lang w:eastAsia="hr-HR"/>
        </w:rPr>
        <w:t xml:space="preserve"> kroz prednji dio dvorišta učenici odlaze u vanjske učionice (</w:t>
      </w:r>
      <w:r w:rsidR="00DE2836">
        <w:rPr>
          <w:rFonts w:ascii="Arial" w:eastAsia="Times New Roman" w:hAnsi="Arial" w:cs="Arial"/>
          <w:sz w:val="24"/>
          <w:szCs w:val="24"/>
          <w:lang w:eastAsia="hr-HR"/>
        </w:rPr>
        <w:t>6R i CNC</w:t>
      </w:r>
      <w:r>
        <w:rPr>
          <w:rFonts w:ascii="Arial" w:eastAsia="Times New Roman" w:hAnsi="Arial" w:cs="Arial"/>
          <w:sz w:val="24"/>
          <w:szCs w:val="24"/>
          <w:lang w:eastAsia="hr-HR"/>
        </w:rPr>
        <w:t xml:space="preserve">) te u sportsku dvoranu. Na istočni izlaz, izlazi se na vanjsko sportsko igralište na kojemu se </w:t>
      </w:r>
      <w:r w:rsidR="004C07D9" w:rsidRPr="00855D46">
        <w:rPr>
          <w:rFonts w:ascii="Arial" w:eastAsia="Times New Roman" w:hAnsi="Arial" w:cs="Arial"/>
          <w:sz w:val="24"/>
          <w:szCs w:val="24"/>
          <w:lang w:eastAsia="hr-HR"/>
        </w:rPr>
        <w:t>za</w:t>
      </w:r>
      <w:r w:rsidR="004C07D9">
        <w:rPr>
          <w:rFonts w:ascii="Arial" w:eastAsia="Times New Roman" w:hAnsi="Arial" w:cs="Arial"/>
          <w:color w:val="FF0000"/>
          <w:sz w:val="24"/>
          <w:szCs w:val="24"/>
          <w:lang w:eastAsia="hr-HR"/>
        </w:rPr>
        <w:t xml:space="preserve"> </w:t>
      </w:r>
      <w:r>
        <w:rPr>
          <w:rFonts w:ascii="Arial" w:eastAsia="Times New Roman" w:hAnsi="Arial" w:cs="Arial"/>
          <w:sz w:val="24"/>
          <w:szCs w:val="24"/>
          <w:lang w:eastAsia="hr-HR"/>
        </w:rPr>
        <w:t>lijepa vremena odvija nastava tjelesne i zdravstvene kulture.</w:t>
      </w:r>
      <w:r w:rsidR="00FD7400" w:rsidRPr="00133312">
        <w:rPr>
          <w:rFonts w:ascii="Arial" w:eastAsia="Times New Roman" w:hAnsi="Arial" w:cs="Arial"/>
          <w:sz w:val="24"/>
          <w:szCs w:val="24"/>
          <w:lang w:eastAsia="hr-HR"/>
        </w:rPr>
        <w:t xml:space="preserve"> </w:t>
      </w:r>
      <w:r>
        <w:rPr>
          <w:rFonts w:ascii="Arial" w:eastAsia="Times New Roman" w:hAnsi="Arial" w:cs="Arial"/>
          <w:sz w:val="24"/>
          <w:szCs w:val="24"/>
          <w:lang w:eastAsia="hr-HR"/>
        </w:rPr>
        <w:t>Isto tako, na istočnom izlazu nalaze se zelene površine na kojima je postavljena vanjska sprava za vježbanje za učenike.</w:t>
      </w:r>
    </w:p>
    <w:p w14:paraId="286E7423" w14:textId="01A8665D" w:rsidR="00FD7400" w:rsidRPr="0015798B" w:rsidRDefault="00FD7400" w:rsidP="00FD7400">
      <w:pPr>
        <w:numPr>
          <w:ilvl w:val="0"/>
          <w:numId w:val="1"/>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b/>
          <w:bCs/>
          <w:sz w:val="24"/>
          <w:szCs w:val="24"/>
          <w:lang w:eastAsia="hr-HR"/>
        </w:rPr>
        <w:t>Blizina ključnih institucija</w:t>
      </w:r>
      <w:r w:rsidR="00133312">
        <w:rPr>
          <w:rFonts w:ascii="Arial" w:eastAsia="Times New Roman" w:hAnsi="Arial" w:cs="Arial"/>
          <w:sz w:val="24"/>
          <w:szCs w:val="24"/>
          <w:lang w:eastAsia="hr-HR"/>
        </w:rPr>
        <w:t>: (policijska postaja 1000 m, vatrogasna postaja 1000</w:t>
      </w:r>
      <w:r w:rsidRPr="00092D62">
        <w:rPr>
          <w:rFonts w:ascii="Arial" w:eastAsia="Times New Roman" w:hAnsi="Arial" w:cs="Arial"/>
          <w:color w:val="FF0000"/>
          <w:sz w:val="24"/>
          <w:szCs w:val="24"/>
          <w:lang w:eastAsia="hr-HR"/>
        </w:rPr>
        <w:t xml:space="preserve"> </w:t>
      </w:r>
      <w:r w:rsidR="00133312">
        <w:rPr>
          <w:rFonts w:ascii="Arial" w:eastAsia="Times New Roman" w:hAnsi="Arial" w:cs="Arial"/>
          <w:sz w:val="24"/>
          <w:szCs w:val="24"/>
          <w:lang w:eastAsia="hr-HR"/>
        </w:rPr>
        <w:t>m,</w:t>
      </w:r>
      <w:r w:rsidR="00DE2836">
        <w:rPr>
          <w:rFonts w:ascii="Arial" w:eastAsia="Times New Roman" w:hAnsi="Arial" w:cs="Arial"/>
          <w:sz w:val="24"/>
          <w:szCs w:val="24"/>
          <w:lang w:eastAsia="hr-HR"/>
        </w:rPr>
        <w:t xml:space="preserve"> dom zdravlja 1200 m,</w:t>
      </w:r>
      <w:r w:rsidR="00133312">
        <w:rPr>
          <w:rFonts w:ascii="Arial" w:eastAsia="Times New Roman" w:hAnsi="Arial" w:cs="Arial"/>
          <w:sz w:val="24"/>
          <w:szCs w:val="24"/>
          <w:lang w:eastAsia="hr-HR"/>
        </w:rPr>
        <w:t xml:space="preserve"> bolnica </w:t>
      </w:r>
      <w:r w:rsidR="00DE2836">
        <w:rPr>
          <w:rFonts w:ascii="Arial" w:eastAsia="Times New Roman" w:hAnsi="Arial" w:cs="Arial"/>
          <w:sz w:val="24"/>
          <w:szCs w:val="24"/>
          <w:lang w:eastAsia="hr-HR"/>
        </w:rPr>
        <w:t>4</w:t>
      </w:r>
      <w:r w:rsidR="00133312">
        <w:rPr>
          <w:rFonts w:ascii="Arial" w:eastAsia="Times New Roman" w:hAnsi="Arial" w:cs="Arial"/>
          <w:sz w:val="24"/>
          <w:szCs w:val="24"/>
          <w:lang w:eastAsia="hr-HR"/>
        </w:rPr>
        <w:t>0 k</w:t>
      </w:r>
      <w:r w:rsidRPr="0015798B">
        <w:rPr>
          <w:rFonts w:ascii="Arial" w:eastAsia="Times New Roman" w:hAnsi="Arial" w:cs="Arial"/>
          <w:sz w:val="24"/>
          <w:szCs w:val="24"/>
          <w:lang w:eastAsia="hr-HR"/>
        </w:rPr>
        <w:t>m)</w:t>
      </w:r>
    </w:p>
    <w:p w14:paraId="306A2374" w14:textId="77777777" w:rsidR="00951628" w:rsidRDefault="00FD7400" w:rsidP="00951628">
      <w:pPr>
        <w:spacing w:after="0" w:line="240" w:lineRule="auto"/>
        <w:ind w:firstLine="708"/>
        <w:jc w:val="both"/>
        <w:rPr>
          <w:rFonts w:ascii="Arial" w:eastAsia="Times New Roman" w:hAnsi="Arial" w:cs="Arial"/>
          <w:b/>
          <w:sz w:val="24"/>
          <w:szCs w:val="24"/>
          <w:lang w:eastAsia="hr-HR"/>
        </w:rPr>
      </w:pPr>
      <w:r w:rsidRPr="008B5B4A">
        <w:rPr>
          <w:rFonts w:ascii="Arial" w:eastAsia="Times New Roman" w:hAnsi="Arial" w:cs="Arial"/>
          <w:b/>
          <w:sz w:val="24"/>
          <w:szCs w:val="24"/>
          <w:lang w:eastAsia="hr-HR"/>
        </w:rPr>
        <w:t xml:space="preserve">Podaci o postojećem stanju: škola ima definiran sustav zaštite koji </w:t>
      </w:r>
    </w:p>
    <w:p w14:paraId="72DEF094" w14:textId="77777777" w:rsidR="007F596F" w:rsidRDefault="00FD7400" w:rsidP="00951628">
      <w:pPr>
        <w:spacing w:after="0" w:line="240" w:lineRule="auto"/>
        <w:ind w:firstLine="708"/>
        <w:jc w:val="both"/>
        <w:rPr>
          <w:rFonts w:ascii="Arial" w:eastAsia="Times New Roman" w:hAnsi="Arial" w:cs="Arial"/>
          <w:b/>
          <w:sz w:val="24"/>
          <w:szCs w:val="24"/>
          <w:lang w:eastAsia="hr-HR"/>
        </w:rPr>
      </w:pPr>
      <w:r w:rsidRPr="008B5B4A">
        <w:rPr>
          <w:rFonts w:ascii="Arial" w:eastAsia="Times New Roman" w:hAnsi="Arial" w:cs="Arial"/>
          <w:b/>
          <w:sz w:val="24"/>
          <w:szCs w:val="24"/>
          <w:lang w:eastAsia="hr-HR"/>
        </w:rPr>
        <w:t>uključuje</w:t>
      </w:r>
      <w:r w:rsidR="007F596F">
        <w:rPr>
          <w:rFonts w:ascii="Arial" w:eastAsia="Times New Roman" w:hAnsi="Arial" w:cs="Arial"/>
          <w:b/>
          <w:sz w:val="24"/>
          <w:szCs w:val="24"/>
          <w:lang w:eastAsia="hr-HR"/>
        </w:rPr>
        <w:t>:</w:t>
      </w:r>
    </w:p>
    <w:p w14:paraId="6DC05CFE" w14:textId="2620756E" w:rsidR="007F596F" w:rsidRPr="007F596F" w:rsidRDefault="007F596F" w:rsidP="007F596F">
      <w:pPr>
        <w:numPr>
          <w:ilvl w:val="0"/>
          <w:numId w:val="1"/>
        </w:numPr>
        <w:spacing w:before="100" w:beforeAutospacing="1" w:after="100" w:afterAutospacing="1" w:line="240" w:lineRule="auto"/>
        <w:jc w:val="both"/>
        <w:rPr>
          <w:rFonts w:ascii="Arial" w:eastAsia="Times New Roman" w:hAnsi="Arial" w:cs="Arial"/>
          <w:sz w:val="24"/>
          <w:szCs w:val="24"/>
          <w:lang w:eastAsia="hr-HR"/>
        </w:rPr>
      </w:pPr>
      <w:r w:rsidRPr="007F596F">
        <w:rPr>
          <w:rFonts w:ascii="Arial" w:eastAsia="Times New Roman" w:hAnsi="Arial" w:cs="Arial"/>
          <w:sz w:val="24"/>
          <w:szCs w:val="24"/>
          <w:lang w:eastAsia="hr-HR"/>
        </w:rPr>
        <w:t xml:space="preserve">Škola je opremljena videonadzorom koji broji </w:t>
      </w:r>
      <w:r w:rsidR="006D0852">
        <w:rPr>
          <w:rFonts w:ascii="Arial" w:eastAsia="Times New Roman" w:hAnsi="Arial" w:cs="Arial"/>
          <w:sz w:val="24"/>
          <w:szCs w:val="24"/>
          <w:lang w:eastAsia="hr-HR"/>
        </w:rPr>
        <w:t>12</w:t>
      </w:r>
      <w:r w:rsidRPr="007F596F">
        <w:rPr>
          <w:rFonts w:ascii="Arial" w:eastAsia="Times New Roman" w:hAnsi="Arial" w:cs="Arial"/>
          <w:sz w:val="24"/>
          <w:szCs w:val="24"/>
          <w:lang w:eastAsia="hr-HR"/>
        </w:rPr>
        <w:t xml:space="preserve"> kamera. Navedene kamere daju nam uvid u događanja na mjestima ulaska u školsku</w:t>
      </w:r>
      <w:r w:rsidR="006D0852">
        <w:rPr>
          <w:rFonts w:ascii="Arial" w:eastAsia="Times New Roman" w:hAnsi="Arial" w:cs="Arial"/>
          <w:sz w:val="24"/>
          <w:szCs w:val="24"/>
          <w:lang w:eastAsia="hr-HR"/>
        </w:rPr>
        <w:t xml:space="preserve"> i pomoćnu</w:t>
      </w:r>
      <w:r w:rsidRPr="007F596F">
        <w:rPr>
          <w:rFonts w:ascii="Arial" w:eastAsia="Times New Roman" w:hAnsi="Arial" w:cs="Arial"/>
          <w:sz w:val="24"/>
          <w:szCs w:val="24"/>
          <w:lang w:eastAsia="hr-HR"/>
        </w:rPr>
        <w:t xml:space="preserve"> zgradu (</w:t>
      </w:r>
      <w:r w:rsidR="006D0852">
        <w:rPr>
          <w:rFonts w:ascii="Arial" w:eastAsia="Times New Roman" w:hAnsi="Arial" w:cs="Arial"/>
          <w:sz w:val="24"/>
          <w:szCs w:val="24"/>
          <w:lang w:eastAsia="hr-HR"/>
        </w:rPr>
        <w:t>2</w:t>
      </w:r>
      <w:r w:rsidRPr="007F596F">
        <w:rPr>
          <w:rFonts w:ascii="Arial" w:eastAsia="Times New Roman" w:hAnsi="Arial" w:cs="Arial"/>
          <w:sz w:val="24"/>
          <w:szCs w:val="24"/>
          <w:lang w:eastAsia="hr-HR"/>
        </w:rPr>
        <w:t xml:space="preserve"> ulaza), kretanje u zajedničkom prostoru </w:t>
      </w:r>
      <w:r w:rsidR="006D0852">
        <w:rPr>
          <w:rFonts w:ascii="Arial" w:eastAsia="Times New Roman" w:hAnsi="Arial" w:cs="Arial"/>
          <w:sz w:val="24"/>
          <w:szCs w:val="24"/>
          <w:lang w:eastAsia="hr-HR"/>
        </w:rPr>
        <w:t>obje</w:t>
      </w:r>
      <w:r w:rsidRPr="007F596F">
        <w:rPr>
          <w:rFonts w:ascii="Arial" w:eastAsia="Times New Roman" w:hAnsi="Arial" w:cs="Arial"/>
          <w:sz w:val="24"/>
          <w:szCs w:val="24"/>
          <w:lang w:eastAsia="hr-HR"/>
        </w:rPr>
        <w:t xml:space="preserve"> škol</w:t>
      </w:r>
      <w:r w:rsidR="006D0852">
        <w:rPr>
          <w:rFonts w:ascii="Arial" w:eastAsia="Times New Roman" w:hAnsi="Arial" w:cs="Arial"/>
          <w:sz w:val="24"/>
          <w:szCs w:val="24"/>
          <w:lang w:eastAsia="hr-HR"/>
        </w:rPr>
        <w:t>e</w:t>
      </w:r>
      <w:r w:rsidRPr="007F596F">
        <w:rPr>
          <w:rFonts w:ascii="Arial" w:eastAsia="Times New Roman" w:hAnsi="Arial" w:cs="Arial"/>
          <w:sz w:val="24"/>
          <w:szCs w:val="24"/>
          <w:lang w:eastAsia="hr-HR"/>
        </w:rPr>
        <w:t xml:space="preserve"> (hol škole) te stražnji dio zgrade škole. Na hodnicima se nalaze skice o izlazima u slučaju nužde, vatrogasn</w:t>
      </w:r>
      <w:r w:rsidR="004C07D9" w:rsidRPr="00731449">
        <w:rPr>
          <w:rFonts w:ascii="Arial" w:eastAsia="Times New Roman" w:hAnsi="Arial" w:cs="Arial"/>
          <w:sz w:val="24"/>
          <w:szCs w:val="24"/>
          <w:lang w:eastAsia="hr-HR"/>
        </w:rPr>
        <w:t>i</w:t>
      </w:r>
      <w:r w:rsidRPr="007F596F">
        <w:rPr>
          <w:rFonts w:ascii="Arial" w:eastAsia="Times New Roman" w:hAnsi="Arial" w:cs="Arial"/>
          <w:sz w:val="24"/>
          <w:szCs w:val="24"/>
          <w:lang w:eastAsia="hr-HR"/>
        </w:rPr>
        <w:t xml:space="preserve"> aparati i rasvjeta te važni telefonski brojevi u slučaju opasnosti koji su postavljeni po zgradi škole. </w:t>
      </w:r>
    </w:p>
    <w:p w14:paraId="07BC669A" w14:textId="1732D674" w:rsidR="007F596F" w:rsidRPr="007F596F" w:rsidRDefault="007F596F" w:rsidP="007F596F">
      <w:pPr>
        <w:numPr>
          <w:ilvl w:val="0"/>
          <w:numId w:val="1"/>
        </w:numPr>
        <w:spacing w:before="100" w:beforeAutospacing="1" w:after="100" w:afterAutospacing="1" w:line="240" w:lineRule="auto"/>
        <w:jc w:val="both"/>
        <w:rPr>
          <w:rFonts w:ascii="Arial" w:eastAsia="Times New Roman" w:hAnsi="Arial" w:cs="Arial"/>
          <w:sz w:val="24"/>
          <w:szCs w:val="24"/>
          <w:lang w:eastAsia="hr-HR"/>
        </w:rPr>
      </w:pPr>
      <w:r w:rsidRPr="007F596F">
        <w:rPr>
          <w:rFonts w:ascii="Arial" w:eastAsia="Times New Roman" w:hAnsi="Arial" w:cs="Arial"/>
          <w:sz w:val="24"/>
          <w:szCs w:val="24"/>
          <w:lang w:eastAsia="hr-HR"/>
        </w:rPr>
        <w:t>Na ulaz</w:t>
      </w:r>
      <w:r w:rsidR="00731449">
        <w:rPr>
          <w:rFonts w:ascii="Arial" w:eastAsia="Times New Roman" w:hAnsi="Arial" w:cs="Arial"/>
          <w:sz w:val="24"/>
          <w:szCs w:val="24"/>
          <w:lang w:eastAsia="hr-HR"/>
        </w:rPr>
        <w:t>u</w:t>
      </w:r>
      <w:r w:rsidRPr="007F596F">
        <w:rPr>
          <w:rFonts w:ascii="Arial" w:eastAsia="Times New Roman" w:hAnsi="Arial" w:cs="Arial"/>
          <w:sz w:val="24"/>
          <w:szCs w:val="24"/>
          <w:lang w:eastAsia="hr-HR"/>
        </w:rPr>
        <w:t xml:space="preserve"> u školu</w:t>
      </w:r>
      <w:r w:rsidR="006D0852">
        <w:rPr>
          <w:rFonts w:ascii="Arial" w:eastAsia="Times New Roman" w:hAnsi="Arial" w:cs="Arial"/>
          <w:sz w:val="24"/>
          <w:szCs w:val="24"/>
          <w:lang w:eastAsia="hr-HR"/>
        </w:rPr>
        <w:t xml:space="preserve"> i pomoćnu zgradu</w:t>
      </w:r>
      <w:r w:rsidRPr="007F596F">
        <w:rPr>
          <w:rFonts w:ascii="Arial" w:eastAsia="Times New Roman" w:hAnsi="Arial" w:cs="Arial"/>
          <w:sz w:val="24"/>
          <w:szCs w:val="24"/>
          <w:lang w:eastAsia="hr-HR"/>
        </w:rPr>
        <w:t xml:space="preserve"> ugrađen je sustav kontrole i evidencije ulaska i izlaska iz školske zgrade. U zgradu mogu ući samo djelatnici škola sa dobivenim karticama za ulaz i izlaz iz škole. </w:t>
      </w:r>
      <w:bookmarkStart w:id="0" w:name="_Hlk193992630"/>
      <w:r w:rsidRPr="007F596F">
        <w:rPr>
          <w:rFonts w:ascii="Arial" w:eastAsia="Times New Roman" w:hAnsi="Arial" w:cs="Arial"/>
          <w:sz w:val="24"/>
          <w:szCs w:val="24"/>
          <w:lang w:eastAsia="hr-HR"/>
        </w:rPr>
        <w:t xml:space="preserve">Na glavnom ulazu je </w:t>
      </w:r>
      <w:r w:rsidR="006D0852">
        <w:rPr>
          <w:rFonts w:ascii="Arial" w:eastAsia="Times New Roman" w:hAnsi="Arial" w:cs="Arial"/>
          <w:sz w:val="24"/>
          <w:szCs w:val="24"/>
          <w:lang w:eastAsia="hr-HR"/>
        </w:rPr>
        <w:t>djelatnik škole (pomoćno i tehničko osoblje)</w:t>
      </w:r>
      <w:r w:rsidRPr="007F596F">
        <w:rPr>
          <w:rFonts w:ascii="Arial" w:eastAsia="Times New Roman" w:hAnsi="Arial" w:cs="Arial"/>
          <w:sz w:val="24"/>
          <w:szCs w:val="24"/>
          <w:lang w:eastAsia="hr-HR"/>
        </w:rPr>
        <w:t xml:space="preserve"> koji evidentira ulaske trećih osoba u školsku zgradu te brine o sigurnosti učenika i djelatnika škola.</w:t>
      </w:r>
      <w:bookmarkEnd w:id="0"/>
    </w:p>
    <w:p w14:paraId="61B8CBD4" w14:textId="77777777" w:rsidR="007F596F" w:rsidRDefault="007F596F" w:rsidP="007F596F">
      <w:pPr>
        <w:numPr>
          <w:ilvl w:val="0"/>
          <w:numId w:val="1"/>
        </w:numPr>
        <w:spacing w:before="100" w:beforeAutospacing="1" w:after="100" w:afterAutospacing="1" w:line="240" w:lineRule="auto"/>
        <w:jc w:val="both"/>
        <w:rPr>
          <w:rFonts w:ascii="Arial" w:eastAsia="Times New Roman" w:hAnsi="Arial" w:cs="Arial"/>
          <w:sz w:val="24"/>
          <w:szCs w:val="24"/>
          <w:lang w:eastAsia="hr-HR"/>
        </w:rPr>
      </w:pPr>
      <w:r w:rsidRPr="007F596F">
        <w:rPr>
          <w:rFonts w:ascii="Arial" w:eastAsia="Times New Roman" w:hAnsi="Arial" w:cs="Arial"/>
          <w:sz w:val="24"/>
          <w:szCs w:val="24"/>
          <w:lang w:eastAsia="hr-HR"/>
        </w:rPr>
        <w:t>Na hodnicima se nalaze skice o izlazima u slučaju nužde, vatrogasni aparati i rasvjeta te važni telefonski brojevi u slučaju opasnosti koji su postavljeni unutar školske zgrade. Školska zgrada ima prilaz za osobe s invaliditetom, specijalizirani sanitarni čvor i dizalo.</w:t>
      </w:r>
    </w:p>
    <w:p w14:paraId="7761ACC1" w14:textId="74613F95" w:rsidR="00951628" w:rsidRPr="006D0852" w:rsidRDefault="007F596F" w:rsidP="00951628">
      <w:pPr>
        <w:numPr>
          <w:ilvl w:val="0"/>
          <w:numId w:val="1"/>
        </w:numPr>
        <w:spacing w:before="100" w:beforeAutospacing="1" w:after="100" w:afterAutospacing="1" w:line="240" w:lineRule="auto"/>
        <w:jc w:val="both"/>
        <w:rPr>
          <w:rFonts w:ascii="Arial" w:eastAsia="Times New Roman" w:hAnsi="Arial" w:cs="Arial"/>
          <w:sz w:val="24"/>
          <w:szCs w:val="24"/>
          <w:lang w:eastAsia="hr-HR"/>
        </w:rPr>
      </w:pPr>
      <w:r w:rsidRPr="007F596F">
        <w:rPr>
          <w:rFonts w:ascii="Arial" w:eastAsia="Times New Roman" w:hAnsi="Arial" w:cs="Arial"/>
          <w:sz w:val="24"/>
          <w:szCs w:val="24"/>
          <w:lang w:eastAsia="hr-HR"/>
        </w:rPr>
        <w:t xml:space="preserve">Učionice  su označene brojevima ili nazivom </w:t>
      </w:r>
      <w:r w:rsidR="006D0852">
        <w:rPr>
          <w:rFonts w:ascii="Arial" w:eastAsia="Times New Roman" w:hAnsi="Arial" w:cs="Arial"/>
          <w:sz w:val="24"/>
          <w:szCs w:val="24"/>
          <w:lang w:eastAsia="hr-HR"/>
        </w:rPr>
        <w:t>ureda</w:t>
      </w:r>
      <w:r w:rsidRPr="007F596F">
        <w:rPr>
          <w:rFonts w:ascii="Arial" w:eastAsia="Times New Roman" w:hAnsi="Arial" w:cs="Arial"/>
          <w:sz w:val="24"/>
          <w:szCs w:val="24"/>
          <w:lang w:eastAsia="hr-HR"/>
        </w:rPr>
        <w:t xml:space="preserve"> i svi su prepoznatljivi učenicima i djelatnicima.</w:t>
      </w:r>
    </w:p>
    <w:p w14:paraId="792D50A3" w14:textId="77777777" w:rsidR="00FD7400" w:rsidRPr="0015798B" w:rsidRDefault="00FD7400" w:rsidP="00FD7400">
      <w:pPr>
        <w:spacing w:before="100" w:beforeAutospacing="1" w:after="100" w:afterAutospacing="1" w:line="240" w:lineRule="auto"/>
        <w:outlineLvl w:val="3"/>
        <w:rPr>
          <w:rFonts w:ascii="Arial" w:eastAsia="Times New Roman" w:hAnsi="Arial" w:cs="Arial"/>
          <w:b/>
          <w:bCs/>
          <w:sz w:val="24"/>
          <w:szCs w:val="24"/>
          <w:lang w:eastAsia="hr-HR"/>
        </w:rPr>
      </w:pPr>
      <w:r w:rsidRPr="0015798B">
        <w:rPr>
          <w:rFonts w:ascii="Arial" w:eastAsia="Times New Roman" w:hAnsi="Arial" w:cs="Arial"/>
          <w:b/>
          <w:bCs/>
          <w:sz w:val="24"/>
          <w:szCs w:val="24"/>
          <w:lang w:eastAsia="hr-HR"/>
        </w:rPr>
        <w:t>1.2. Opseg analize</w:t>
      </w:r>
    </w:p>
    <w:p w14:paraId="5A7B660A" w14:textId="77777777" w:rsidR="00FD7400" w:rsidRPr="0015798B" w:rsidRDefault="00FD7400" w:rsidP="00FD7400">
      <w:p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Ova analiza obuhvaća procjenu svih aspekata sigurnosti škole, uključujući:</w:t>
      </w:r>
    </w:p>
    <w:p w14:paraId="4B066BF8" w14:textId="77777777" w:rsidR="00FD7400" w:rsidRPr="0015798B" w:rsidRDefault="00FD7400" w:rsidP="00FD7400">
      <w:pPr>
        <w:numPr>
          <w:ilvl w:val="0"/>
          <w:numId w:val="2"/>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Identifikaciju unutarnjih, vanjskih i okolišnih ugroza</w:t>
      </w:r>
    </w:p>
    <w:p w14:paraId="5068D6DE" w14:textId="77777777" w:rsidR="00FD7400" w:rsidRPr="0015798B" w:rsidRDefault="00FD7400" w:rsidP="00FD7400">
      <w:pPr>
        <w:numPr>
          <w:ilvl w:val="0"/>
          <w:numId w:val="2"/>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Analizu fizičke sigurnosti i infrastrukture</w:t>
      </w:r>
    </w:p>
    <w:p w14:paraId="6107F151" w14:textId="77777777" w:rsidR="00FD7400" w:rsidRPr="0015798B" w:rsidRDefault="00FD7400" w:rsidP="00FD7400">
      <w:pPr>
        <w:numPr>
          <w:ilvl w:val="0"/>
          <w:numId w:val="2"/>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Procjenu postojećih sigurnosnih mjera i sustava nadzora</w:t>
      </w:r>
    </w:p>
    <w:p w14:paraId="08C19522" w14:textId="77777777" w:rsidR="00FD7400" w:rsidRPr="0015798B" w:rsidRDefault="00FD7400" w:rsidP="00FD7400">
      <w:pPr>
        <w:numPr>
          <w:ilvl w:val="0"/>
          <w:numId w:val="2"/>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Evaluaciju komunikacijskih kanala i postupaka u hitnim situacijama</w:t>
      </w:r>
    </w:p>
    <w:p w14:paraId="0582F1A0" w14:textId="77777777" w:rsidR="00FD7400" w:rsidRPr="0015798B" w:rsidRDefault="00FD7400" w:rsidP="00FD7400">
      <w:pPr>
        <w:numPr>
          <w:ilvl w:val="0"/>
          <w:numId w:val="2"/>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Pregled psihosocijalnih faktora i profil učenika</w:t>
      </w:r>
    </w:p>
    <w:p w14:paraId="0B7C4A6A" w14:textId="77777777" w:rsidR="00FD7400" w:rsidRPr="0015798B" w:rsidRDefault="00FD7400" w:rsidP="00FD7400">
      <w:pPr>
        <w:numPr>
          <w:ilvl w:val="0"/>
          <w:numId w:val="2"/>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Suradnju škole s lokalnim vlastima i sigurnosnim službama</w:t>
      </w:r>
    </w:p>
    <w:p w14:paraId="3A3F7C54" w14:textId="77777777" w:rsidR="00FD7400" w:rsidRPr="0015798B" w:rsidRDefault="00FD7400" w:rsidP="00FD7400">
      <w:pPr>
        <w:spacing w:before="100" w:beforeAutospacing="1" w:after="100" w:afterAutospacing="1" w:line="240" w:lineRule="auto"/>
        <w:outlineLvl w:val="3"/>
        <w:rPr>
          <w:rFonts w:ascii="Arial" w:eastAsia="Times New Roman" w:hAnsi="Arial" w:cs="Arial"/>
          <w:b/>
          <w:bCs/>
          <w:sz w:val="24"/>
          <w:szCs w:val="24"/>
          <w:lang w:eastAsia="hr-HR"/>
        </w:rPr>
      </w:pPr>
      <w:r w:rsidRPr="0015798B">
        <w:rPr>
          <w:rFonts w:ascii="Arial" w:eastAsia="Times New Roman" w:hAnsi="Arial" w:cs="Arial"/>
          <w:b/>
          <w:bCs/>
          <w:sz w:val="24"/>
          <w:szCs w:val="24"/>
          <w:lang w:eastAsia="hr-HR"/>
        </w:rPr>
        <w:t>1.3. Metodologija procjene i izrada matrice rizika</w:t>
      </w:r>
    </w:p>
    <w:p w14:paraId="309188B8" w14:textId="77777777" w:rsidR="00FD7400" w:rsidRPr="00E66645" w:rsidRDefault="00FD7400" w:rsidP="00FD7400">
      <w:pPr>
        <w:spacing w:before="100" w:beforeAutospacing="1" w:after="100" w:afterAutospacing="1" w:line="240" w:lineRule="auto"/>
        <w:ind w:firstLine="708"/>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lastRenderedPageBreak/>
        <w:t xml:space="preserve">Za procjenu sigurnosnog stanja koristi se </w:t>
      </w:r>
      <w:r w:rsidRPr="0015798B">
        <w:rPr>
          <w:rFonts w:ascii="Arial" w:eastAsia="Times New Roman" w:hAnsi="Arial" w:cs="Arial"/>
          <w:b/>
          <w:bCs/>
          <w:sz w:val="24"/>
          <w:szCs w:val="24"/>
          <w:lang w:eastAsia="hr-HR"/>
        </w:rPr>
        <w:t>matrica rizika</w:t>
      </w:r>
      <w:r w:rsidRPr="0015798B">
        <w:rPr>
          <w:rFonts w:ascii="Arial" w:eastAsia="Times New Roman" w:hAnsi="Arial" w:cs="Arial"/>
          <w:sz w:val="24"/>
          <w:szCs w:val="24"/>
          <w:lang w:eastAsia="hr-HR"/>
        </w:rPr>
        <w:t xml:space="preserve">, koja omogućuje jednostavno rangiranje ugroza prema njihovoj vjerojatnosti i ozbiljnosti posljedica. Ova metoda omogućuje objektivnu kategorizaciju sigurnosnih prijetnji i </w:t>
      </w:r>
      <w:r w:rsidRPr="00E66645">
        <w:rPr>
          <w:rFonts w:ascii="Arial" w:eastAsia="Times New Roman" w:hAnsi="Arial" w:cs="Arial"/>
          <w:sz w:val="24"/>
          <w:szCs w:val="24"/>
          <w:lang w:eastAsia="hr-HR"/>
        </w:rPr>
        <w:t>određivanje prioriteta mjera zaštite.</w:t>
      </w:r>
    </w:p>
    <w:p w14:paraId="5A36CB64" w14:textId="77777777" w:rsidR="00FD7400" w:rsidRPr="0015798B" w:rsidRDefault="00FD7400" w:rsidP="00FD7400">
      <w:pPr>
        <w:spacing w:before="100" w:beforeAutospacing="1" w:after="100" w:afterAutospacing="1" w:line="240" w:lineRule="auto"/>
        <w:ind w:firstLine="360"/>
        <w:jc w:val="both"/>
        <w:rPr>
          <w:rFonts w:ascii="Arial" w:eastAsia="Times New Roman" w:hAnsi="Arial" w:cs="Arial"/>
          <w:sz w:val="24"/>
          <w:szCs w:val="24"/>
          <w:lang w:eastAsia="hr-HR"/>
        </w:rPr>
      </w:pPr>
      <w:r w:rsidRPr="0015798B">
        <w:rPr>
          <w:rFonts w:ascii="Arial" w:eastAsia="Times New Roman" w:hAnsi="Arial" w:cs="Arial"/>
          <w:b/>
          <w:bCs/>
          <w:sz w:val="24"/>
          <w:szCs w:val="24"/>
          <w:lang w:eastAsia="hr-HR"/>
        </w:rPr>
        <w:t>Koraci analize:</w:t>
      </w:r>
    </w:p>
    <w:p w14:paraId="03259F49" w14:textId="77777777" w:rsidR="00FD7400" w:rsidRPr="0015798B" w:rsidRDefault="00FD7400" w:rsidP="00FD7400">
      <w:pPr>
        <w:numPr>
          <w:ilvl w:val="0"/>
          <w:numId w:val="3"/>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Identifikacija mogućih prijetnji koje mogu utjecati na sigurnost škole.</w:t>
      </w:r>
    </w:p>
    <w:p w14:paraId="555C72D5" w14:textId="77777777" w:rsidR="00FD7400" w:rsidRPr="0015798B" w:rsidRDefault="00FD7400" w:rsidP="00FD7400">
      <w:pPr>
        <w:numPr>
          <w:ilvl w:val="0"/>
          <w:numId w:val="3"/>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Analiza osjetljivih točaka u objektu i ranjivosti učenika i osoblja.</w:t>
      </w:r>
    </w:p>
    <w:p w14:paraId="56AE41E0" w14:textId="77777777" w:rsidR="00FD7400" w:rsidRPr="00E66645" w:rsidRDefault="00FD7400" w:rsidP="00FD7400">
      <w:pPr>
        <w:numPr>
          <w:ilvl w:val="0"/>
          <w:numId w:val="3"/>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 xml:space="preserve">Ocjenjivanje vjerojatnosti pojave svake prijetnje na </w:t>
      </w:r>
      <w:r w:rsidRPr="00E66645">
        <w:rPr>
          <w:rFonts w:ascii="Arial" w:eastAsia="Times New Roman" w:hAnsi="Arial" w:cs="Arial"/>
          <w:sz w:val="24"/>
          <w:szCs w:val="24"/>
          <w:lang w:eastAsia="hr-HR"/>
        </w:rPr>
        <w:t>skali od 1 do 5.</w:t>
      </w:r>
    </w:p>
    <w:p w14:paraId="76221FD0" w14:textId="77777777" w:rsidR="00FD7400" w:rsidRPr="00855D46" w:rsidRDefault="00FD7400" w:rsidP="00FD7400">
      <w:pPr>
        <w:numPr>
          <w:ilvl w:val="0"/>
          <w:numId w:val="3"/>
        </w:numPr>
        <w:spacing w:before="100" w:beforeAutospacing="1" w:after="100" w:afterAutospacing="1" w:line="240" w:lineRule="auto"/>
        <w:jc w:val="both"/>
        <w:rPr>
          <w:rFonts w:ascii="Arial" w:eastAsia="Times New Roman" w:hAnsi="Arial" w:cs="Arial"/>
          <w:sz w:val="24"/>
          <w:szCs w:val="24"/>
          <w:lang w:eastAsia="hr-HR"/>
        </w:rPr>
      </w:pPr>
      <w:r w:rsidRPr="00E66645">
        <w:rPr>
          <w:rFonts w:ascii="Arial" w:eastAsia="Times New Roman" w:hAnsi="Arial" w:cs="Arial"/>
          <w:sz w:val="24"/>
          <w:szCs w:val="24"/>
          <w:lang w:eastAsia="hr-HR"/>
        </w:rPr>
        <w:t>Procjena težine posljedica svake prijetnje na skali od 1 do 5.</w:t>
      </w:r>
    </w:p>
    <w:p w14:paraId="162B6EEB" w14:textId="77777777" w:rsidR="00FD7400" w:rsidRDefault="00FD7400" w:rsidP="00FD7400">
      <w:pPr>
        <w:numPr>
          <w:ilvl w:val="0"/>
          <w:numId w:val="3"/>
        </w:numPr>
        <w:spacing w:before="100" w:beforeAutospacing="1" w:after="0" w:afterAutospacing="1" w:line="240" w:lineRule="auto"/>
        <w:jc w:val="both"/>
        <w:rPr>
          <w:rFonts w:ascii="Arial" w:eastAsia="Times New Roman" w:hAnsi="Arial" w:cs="Arial"/>
          <w:sz w:val="24"/>
          <w:szCs w:val="24"/>
          <w:lang w:eastAsia="hr-HR"/>
        </w:rPr>
      </w:pPr>
      <w:r w:rsidRPr="00A771F5">
        <w:rPr>
          <w:rFonts w:ascii="Arial" w:eastAsia="Times New Roman" w:hAnsi="Arial" w:cs="Arial"/>
          <w:sz w:val="24"/>
          <w:szCs w:val="24"/>
          <w:lang w:eastAsia="hr-HR"/>
        </w:rPr>
        <w:t>Izračun rizika prema formuli:</w:t>
      </w:r>
    </w:p>
    <w:p w14:paraId="1B4AE6B2" w14:textId="77777777" w:rsidR="00FD7400" w:rsidRPr="00855D46" w:rsidRDefault="00FD7400" w:rsidP="00855D46">
      <w:pPr>
        <w:spacing w:before="100" w:beforeAutospacing="1" w:after="0" w:afterAutospacing="1" w:line="240" w:lineRule="auto"/>
        <w:ind w:left="1080"/>
        <w:rPr>
          <w:rFonts w:ascii="Arial" w:eastAsia="Times New Roman" w:hAnsi="Arial" w:cs="Arial"/>
          <w:b/>
          <w:i/>
          <w:color w:val="FF0000"/>
          <w:sz w:val="24"/>
          <w:szCs w:val="24"/>
          <w:lang w:eastAsia="hr-HR"/>
        </w:rPr>
      </w:pPr>
      <w:r w:rsidRPr="00DC5FF3">
        <w:rPr>
          <w:rFonts w:ascii="Arial" w:eastAsia="Times New Roman" w:hAnsi="Arial" w:cs="Arial"/>
          <w:b/>
          <w:i/>
          <w:color w:val="FF0000"/>
          <w:sz w:val="24"/>
          <w:szCs w:val="24"/>
          <w:lang w:eastAsia="hr-HR"/>
        </w:rPr>
        <w:t>Rizik = Vjerojatnost × Posljedice</w:t>
      </w:r>
    </w:p>
    <w:p w14:paraId="2380EC6B" w14:textId="77777777" w:rsidR="00FD7400" w:rsidRDefault="00FD7400" w:rsidP="00FD7400">
      <w:pPr>
        <w:numPr>
          <w:ilvl w:val="0"/>
          <w:numId w:val="4"/>
        </w:numPr>
        <w:spacing w:before="100" w:beforeAutospacing="1" w:after="100" w:afterAutospacing="1" w:line="240" w:lineRule="auto"/>
        <w:rPr>
          <w:rFonts w:ascii="Arial" w:eastAsia="Times New Roman" w:hAnsi="Arial" w:cs="Arial"/>
          <w:sz w:val="24"/>
          <w:szCs w:val="24"/>
          <w:lang w:eastAsia="hr-HR"/>
        </w:rPr>
      </w:pPr>
      <w:r w:rsidRPr="0015798B">
        <w:rPr>
          <w:rFonts w:ascii="Arial" w:eastAsia="Times New Roman" w:hAnsi="Arial" w:cs="Arial"/>
          <w:sz w:val="24"/>
          <w:szCs w:val="24"/>
          <w:lang w:eastAsia="hr-HR"/>
        </w:rPr>
        <w:t>Kategorizacija rizika prema sljedećim razinama:</w:t>
      </w:r>
    </w:p>
    <w:tbl>
      <w:tblPr>
        <w:tblStyle w:val="Reetkatablice"/>
        <w:tblW w:w="8788" w:type="dxa"/>
        <w:tblInd w:w="279" w:type="dxa"/>
        <w:tblLook w:val="04A0" w:firstRow="1" w:lastRow="0" w:firstColumn="1" w:lastColumn="0" w:noHBand="0" w:noVBand="1"/>
      </w:tblPr>
      <w:tblGrid>
        <w:gridCol w:w="1676"/>
        <w:gridCol w:w="1017"/>
        <w:gridCol w:w="6095"/>
      </w:tblGrid>
      <w:tr w:rsidR="00FD7400" w14:paraId="1A73DC9B" w14:textId="77777777" w:rsidTr="00235FC1">
        <w:trPr>
          <w:trHeight w:val="454"/>
        </w:trPr>
        <w:tc>
          <w:tcPr>
            <w:tcW w:w="1676" w:type="dxa"/>
          </w:tcPr>
          <w:p w14:paraId="23FA8FBA" w14:textId="77777777" w:rsidR="00FD7400" w:rsidRPr="00FC6706" w:rsidRDefault="00FD7400" w:rsidP="00F6287B">
            <w:pPr>
              <w:spacing w:before="100" w:beforeAutospacing="1" w:after="100" w:afterAutospacing="1"/>
              <w:jc w:val="center"/>
              <w:rPr>
                <w:rFonts w:ascii="Arial" w:eastAsia="Times New Roman" w:hAnsi="Arial" w:cs="Arial"/>
                <w:b/>
                <w:kern w:val="0"/>
                <w:sz w:val="24"/>
                <w:szCs w:val="24"/>
                <w:lang w:eastAsia="hr-HR"/>
                <w14:ligatures w14:val="none"/>
              </w:rPr>
            </w:pPr>
            <w:r w:rsidRPr="00FC6706">
              <w:rPr>
                <w:rFonts w:ascii="Arial" w:eastAsia="Times New Roman" w:hAnsi="Arial" w:cs="Arial"/>
                <w:b/>
                <w:kern w:val="0"/>
                <w:sz w:val="24"/>
                <w:szCs w:val="24"/>
                <w:lang w:eastAsia="hr-HR"/>
                <w14:ligatures w14:val="none"/>
              </w:rPr>
              <w:t>Razina rizika</w:t>
            </w:r>
          </w:p>
        </w:tc>
        <w:tc>
          <w:tcPr>
            <w:tcW w:w="1017" w:type="dxa"/>
          </w:tcPr>
          <w:p w14:paraId="5E6897A7" w14:textId="77777777" w:rsidR="00FD7400" w:rsidRPr="00FC6706" w:rsidRDefault="00FD7400" w:rsidP="00F6287B">
            <w:pPr>
              <w:spacing w:before="100" w:beforeAutospacing="1" w:after="100" w:afterAutospacing="1"/>
              <w:jc w:val="center"/>
              <w:rPr>
                <w:rFonts w:ascii="Arial" w:eastAsia="Times New Roman" w:hAnsi="Arial" w:cs="Arial"/>
                <w:b/>
                <w:kern w:val="0"/>
                <w:sz w:val="24"/>
                <w:szCs w:val="24"/>
                <w:lang w:eastAsia="hr-HR"/>
                <w14:ligatures w14:val="none"/>
              </w:rPr>
            </w:pPr>
            <w:r>
              <w:rPr>
                <w:rFonts w:ascii="Arial" w:eastAsia="Times New Roman" w:hAnsi="Arial" w:cs="Arial"/>
                <w:b/>
                <w:kern w:val="0"/>
                <w:sz w:val="24"/>
                <w:szCs w:val="24"/>
                <w:lang w:eastAsia="hr-HR"/>
                <w14:ligatures w14:val="none"/>
              </w:rPr>
              <w:t>Ocjena</w:t>
            </w:r>
          </w:p>
        </w:tc>
        <w:tc>
          <w:tcPr>
            <w:tcW w:w="6095" w:type="dxa"/>
          </w:tcPr>
          <w:p w14:paraId="6D8ECDA3" w14:textId="77777777" w:rsidR="00FD7400" w:rsidRPr="00FC6706" w:rsidRDefault="00FD7400" w:rsidP="00F6287B">
            <w:pPr>
              <w:spacing w:before="100" w:beforeAutospacing="1" w:after="100" w:afterAutospacing="1"/>
              <w:jc w:val="center"/>
              <w:rPr>
                <w:rFonts w:ascii="Arial" w:eastAsia="Times New Roman" w:hAnsi="Arial" w:cs="Arial"/>
                <w:b/>
                <w:kern w:val="0"/>
                <w:sz w:val="24"/>
                <w:szCs w:val="24"/>
                <w:lang w:eastAsia="hr-HR"/>
                <w14:ligatures w14:val="none"/>
              </w:rPr>
            </w:pPr>
            <w:r>
              <w:rPr>
                <w:rFonts w:ascii="Arial" w:eastAsia="Times New Roman" w:hAnsi="Arial" w:cs="Arial"/>
                <w:b/>
                <w:kern w:val="0"/>
                <w:sz w:val="24"/>
                <w:szCs w:val="24"/>
                <w:lang w:eastAsia="hr-HR"/>
                <w14:ligatures w14:val="none"/>
              </w:rPr>
              <w:t>Preporučene mjere</w:t>
            </w:r>
          </w:p>
        </w:tc>
      </w:tr>
      <w:tr w:rsidR="00FD7400" w14:paraId="013A43B8" w14:textId="77777777" w:rsidTr="00235FC1">
        <w:trPr>
          <w:trHeight w:val="454"/>
        </w:trPr>
        <w:tc>
          <w:tcPr>
            <w:tcW w:w="1676" w:type="dxa"/>
          </w:tcPr>
          <w:p w14:paraId="69E2D97B" w14:textId="77777777" w:rsidR="00FD7400" w:rsidRPr="00FC6706" w:rsidRDefault="00FD7400" w:rsidP="00F6287B">
            <w:pPr>
              <w:spacing w:before="100" w:beforeAutospacing="1" w:after="100" w:afterAutospacing="1"/>
              <w:jc w:val="center"/>
              <w:rPr>
                <w:rFonts w:ascii="Arial" w:eastAsia="Times New Roman" w:hAnsi="Arial" w:cs="Arial"/>
                <w:kern w:val="0"/>
                <w:sz w:val="24"/>
                <w:szCs w:val="24"/>
                <w:lang w:eastAsia="hr-HR"/>
                <w14:ligatures w14:val="none"/>
              </w:rPr>
            </w:pPr>
            <w:r>
              <w:rPr>
                <w:rFonts w:ascii="Arial" w:eastAsia="Times New Roman" w:hAnsi="Arial" w:cs="Arial"/>
                <w:kern w:val="0"/>
                <w:sz w:val="24"/>
                <w:szCs w:val="24"/>
                <w:lang w:eastAsia="hr-HR"/>
                <w14:ligatures w14:val="none"/>
              </w:rPr>
              <w:t>Nizak rizik</w:t>
            </w:r>
          </w:p>
        </w:tc>
        <w:tc>
          <w:tcPr>
            <w:tcW w:w="1017" w:type="dxa"/>
          </w:tcPr>
          <w:p w14:paraId="3EBE4636" w14:textId="77777777" w:rsidR="00FD7400" w:rsidRPr="00FC6706" w:rsidRDefault="00FD7400" w:rsidP="00C75101">
            <w:pPr>
              <w:spacing w:before="100" w:beforeAutospacing="1" w:after="100" w:afterAutospacing="1"/>
              <w:jc w:val="center"/>
              <w:rPr>
                <w:rFonts w:ascii="Arial" w:eastAsia="Times New Roman" w:hAnsi="Arial" w:cs="Arial"/>
                <w:kern w:val="0"/>
                <w:sz w:val="24"/>
                <w:szCs w:val="24"/>
                <w:lang w:eastAsia="hr-HR"/>
                <w14:ligatures w14:val="none"/>
              </w:rPr>
            </w:pPr>
            <w:r>
              <w:rPr>
                <w:rFonts w:ascii="Arial" w:eastAsia="Times New Roman" w:hAnsi="Arial" w:cs="Arial"/>
                <w:kern w:val="0"/>
                <w:sz w:val="24"/>
                <w:szCs w:val="24"/>
                <w:lang w:eastAsia="hr-HR"/>
                <w14:ligatures w14:val="none"/>
              </w:rPr>
              <w:t>1-</w:t>
            </w:r>
            <w:r w:rsidR="00C75101">
              <w:rPr>
                <w:rFonts w:ascii="Arial" w:eastAsia="Times New Roman" w:hAnsi="Arial" w:cs="Arial"/>
                <w:kern w:val="0"/>
                <w:sz w:val="24"/>
                <w:szCs w:val="24"/>
                <w:lang w:eastAsia="hr-HR"/>
                <w14:ligatures w14:val="none"/>
              </w:rPr>
              <w:t>8</w:t>
            </w:r>
          </w:p>
        </w:tc>
        <w:tc>
          <w:tcPr>
            <w:tcW w:w="6095" w:type="dxa"/>
          </w:tcPr>
          <w:p w14:paraId="24984921" w14:textId="77777777" w:rsidR="00FD7400" w:rsidRPr="00FC6706" w:rsidRDefault="00FD7400" w:rsidP="00F6287B">
            <w:pPr>
              <w:spacing w:before="100" w:beforeAutospacing="1" w:after="100" w:afterAutospacing="1"/>
              <w:rPr>
                <w:rFonts w:ascii="Arial" w:eastAsia="Times New Roman" w:hAnsi="Arial" w:cs="Arial"/>
                <w:kern w:val="0"/>
                <w:sz w:val="24"/>
                <w:szCs w:val="24"/>
                <w:lang w:eastAsia="hr-HR"/>
                <w14:ligatures w14:val="none"/>
              </w:rPr>
            </w:pPr>
            <w:r w:rsidRPr="0015798B">
              <w:rPr>
                <w:rFonts w:ascii="Arial" w:eastAsia="Times New Roman" w:hAnsi="Arial" w:cs="Arial"/>
                <w:kern w:val="0"/>
                <w:sz w:val="24"/>
                <w:szCs w:val="24"/>
                <w:lang w:eastAsia="hr-HR"/>
                <w14:ligatures w14:val="none"/>
              </w:rPr>
              <w:t>Praćenje situacije, povremene mjere zaštite</w:t>
            </w:r>
          </w:p>
        </w:tc>
      </w:tr>
      <w:tr w:rsidR="00FD7400" w14:paraId="75BB9A62" w14:textId="77777777" w:rsidTr="00235FC1">
        <w:trPr>
          <w:trHeight w:val="454"/>
        </w:trPr>
        <w:tc>
          <w:tcPr>
            <w:tcW w:w="1676" w:type="dxa"/>
          </w:tcPr>
          <w:p w14:paraId="33449D52" w14:textId="77777777" w:rsidR="00FD7400" w:rsidRPr="00FC6706" w:rsidRDefault="00FD7400" w:rsidP="00F6287B">
            <w:pPr>
              <w:spacing w:before="100" w:beforeAutospacing="1" w:after="100" w:afterAutospacing="1"/>
              <w:jc w:val="center"/>
              <w:rPr>
                <w:rFonts w:ascii="Arial" w:eastAsia="Times New Roman" w:hAnsi="Arial" w:cs="Arial"/>
                <w:kern w:val="0"/>
                <w:sz w:val="24"/>
                <w:szCs w:val="24"/>
                <w:lang w:eastAsia="hr-HR"/>
                <w14:ligatures w14:val="none"/>
              </w:rPr>
            </w:pPr>
            <w:r>
              <w:rPr>
                <w:rFonts w:ascii="Arial" w:eastAsia="Times New Roman" w:hAnsi="Arial" w:cs="Arial"/>
                <w:kern w:val="0"/>
                <w:sz w:val="24"/>
                <w:szCs w:val="24"/>
                <w:lang w:eastAsia="hr-HR"/>
                <w14:ligatures w14:val="none"/>
              </w:rPr>
              <w:t>Srednji rizik</w:t>
            </w:r>
          </w:p>
        </w:tc>
        <w:tc>
          <w:tcPr>
            <w:tcW w:w="1017" w:type="dxa"/>
          </w:tcPr>
          <w:p w14:paraId="6A542476" w14:textId="77777777" w:rsidR="00FD7400" w:rsidRPr="00FC6706" w:rsidRDefault="006D5508" w:rsidP="006D5508">
            <w:pPr>
              <w:spacing w:before="100" w:beforeAutospacing="1" w:after="100" w:afterAutospacing="1"/>
              <w:jc w:val="center"/>
              <w:rPr>
                <w:rFonts w:ascii="Arial" w:eastAsia="Times New Roman" w:hAnsi="Arial" w:cs="Arial"/>
                <w:kern w:val="0"/>
                <w:sz w:val="24"/>
                <w:szCs w:val="24"/>
                <w:lang w:eastAsia="hr-HR"/>
                <w14:ligatures w14:val="none"/>
              </w:rPr>
            </w:pPr>
            <w:r>
              <w:rPr>
                <w:rFonts w:ascii="Arial" w:eastAsia="Times New Roman" w:hAnsi="Arial" w:cs="Arial"/>
                <w:kern w:val="0"/>
                <w:sz w:val="24"/>
                <w:szCs w:val="24"/>
                <w:lang w:eastAsia="hr-HR"/>
                <w14:ligatures w14:val="none"/>
              </w:rPr>
              <w:t>9</w:t>
            </w:r>
            <w:r w:rsidR="00FD7400">
              <w:rPr>
                <w:rFonts w:ascii="Arial" w:eastAsia="Times New Roman" w:hAnsi="Arial" w:cs="Arial"/>
                <w:kern w:val="0"/>
                <w:sz w:val="24"/>
                <w:szCs w:val="24"/>
                <w:lang w:eastAsia="hr-HR"/>
                <w14:ligatures w14:val="none"/>
              </w:rPr>
              <w:t>-1</w:t>
            </w:r>
            <w:r>
              <w:rPr>
                <w:rFonts w:ascii="Arial" w:eastAsia="Times New Roman" w:hAnsi="Arial" w:cs="Arial"/>
                <w:kern w:val="0"/>
                <w:sz w:val="24"/>
                <w:szCs w:val="24"/>
                <w:lang w:eastAsia="hr-HR"/>
                <w14:ligatures w14:val="none"/>
              </w:rPr>
              <w:t>7</w:t>
            </w:r>
          </w:p>
        </w:tc>
        <w:tc>
          <w:tcPr>
            <w:tcW w:w="6095" w:type="dxa"/>
          </w:tcPr>
          <w:p w14:paraId="3907A7C2" w14:textId="77777777" w:rsidR="00FD7400" w:rsidRPr="00FC6706" w:rsidRDefault="00FD7400" w:rsidP="00F6287B">
            <w:pPr>
              <w:spacing w:before="100" w:beforeAutospacing="1" w:after="100" w:afterAutospacing="1"/>
              <w:rPr>
                <w:rFonts w:ascii="Arial" w:eastAsia="Times New Roman" w:hAnsi="Arial" w:cs="Arial"/>
                <w:kern w:val="0"/>
                <w:sz w:val="24"/>
                <w:szCs w:val="24"/>
                <w:lang w:eastAsia="hr-HR"/>
                <w14:ligatures w14:val="none"/>
              </w:rPr>
            </w:pPr>
            <w:r w:rsidRPr="0015798B">
              <w:rPr>
                <w:rFonts w:ascii="Arial" w:eastAsia="Times New Roman" w:hAnsi="Arial" w:cs="Arial"/>
                <w:kern w:val="0"/>
                <w:sz w:val="24"/>
                <w:szCs w:val="24"/>
                <w:lang w:eastAsia="hr-HR"/>
                <w14:ligatures w14:val="none"/>
              </w:rPr>
              <w:t>Poboljšanje postojećih mjera zaštite, jačanje nadzora</w:t>
            </w:r>
          </w:p>
        </w:tc>
      </w:tr>
      <w:tr w:rsidR="00FD7400" w14:paraId="610556D8" w14:textId="77777777" w:rsidTr="00235FC1">
        <w:trPr>
          <w:trHeight w:val="454"/>
        </w:trPr>
        <w:tc>
          <w:tcPr>
            <w:tcW w:w="1676" w:type="dxa"/>
          </w:tcPr>
          <w:p w14:paraId="391EAACC" w14:textId="77777777" w:rsidR="00FD7400" w:rsidRPr="00FC6706" w:rsidRDefault="00FD7400" w:rsidP="00F6287B">
            <w:pPr>
              <w:spacing w:before="100" w:beforeAutospacing="1" w:after="100" w:afterAutospacing="1"/>
              <w:jc w:val="center"/>
              <w:rPr>
                <w:rFonts w:ascii="Arial" w:eastAsia="Times New Roman" w:hAnsi="Arial" w:cs="Arial"/>
                <w:kern w:val="0"/>
                <w:sz w:val="24"/>
                <w:szCs w:val="24"/>
                <w:lang w:eastAsia="hr-HR"/>
                <w14:ligatures w14:val="none"/>
              </w:rPr>
            </w:pPr>
            <w:r>
              <w:rPr>
                <w:rFonts w:ascii="Arial" w:eastAsia="Times New Roman" w:hAnsi="Arial" w:cs="Arial"/>
                <w:kern w:val="0"/>
                <w:sz w:val="24"/>
                <w:szCs w:val="24"/>
                <w:lang w:eastAsia="hr-HR"/>
                <w14:ligatures w14:val="none"/>
              </w:rPr>
              <w:t>Visok rizik</w:t>
            </w:r>
          </w:p>
        </w:tc>
        <w:tc>
          <w:tcPr>
            <w:tcW w:w="1017" w:type="dxa"/>
          </w:tcPr>
          <w:p w14:paraId="688B1E10" w14:textId="77777777" w:rsidR="00FD7400" w:rsidRPr="00FC6706" w:rsidRDefault="00FD7400" w:rsidP="006D5508">
            <w:pPr>
              <w:spacing w:before="100" w:beforeAutospacing="1" w:after="100" w:afterAutospacing="1"/>
              <w:jc w:val="center"/>
              <w:rPr>
                <w:rFonts w:ascii="Arial" w:eastAsia="Times New Roman" w:hAnsi="Arial" w:cs="Arial"/>
                <w:kern w:val="0"/>
                <w:sz w:val="24"/>
                <w:szCs w:val="24"/>
                <w:lang w:eastAsia="hr-HR"/>
                <w14:ligatures w14:val="none"/>
              </w:rPr>
            </w:pPr>
            <w:r>
              <w:rPr>
                <w:rFonts w:ascii="Arial" w:eastAsia="Times New Roman" w:hAnsi="Arial" w:cs="Arial"/>
                <w:kern w:val="0"/>
                <w:sz w:val="24"/>
                <w:szCs w:val="24"/>
                <w:lang w:eastAsia="hr-HR"/>
                <w14:ligatures w14:val="none"/>
              </w:rPr>
              <w:t>1</w:t>
            </w:r>
            <w:r w:rsidR="006D5508">
              <w:rPr>
                <w:rFonts w:ascii="Arial" w:eastAsia="Times New Roman" w:hAnsi="Arial" w:cs="Arial"/>
                <w:kern w:val="0"/>
                <w:sz w:val="24"/>
                <w:szCs w:val="24"/>
                <w:lang w:eastAsia="hr-HR"/>
                <w14:ligatures w14:val="none"/>
              </w:rPr>
              <w:t>8</w:t>
            </w:r>
            <w:r>
              <w:rPr>
                <w:rFonts w:ascii="Arial" w:eastAsia="Times New Roman" w:hAnsi="Arial" w:cs="Arial"/>
                <w:kern w:val="0"/>
                <w:sz w:val="24"/>
                <w:szCs w:val="24"/>
                <w:lang w:eastAsia="hr-HR"/>
                <w14:ligatures w14:val="none"/>
              </w:rPr>
              <w:t>-25</w:t>
            </w:r>
          </w:p>
        </w:tc>
        <w:tc>
          <w:tcPr>
            <w:tcW w:w="6095" w:type="dxa"/>
          </w:tcPr>
          <w:p w14:paraId="3C0D305E" w14:textId="77777777" w:rsidR="00FD7400" w:rsidRPr="00FC6706" w:rsidRDefault="00FD7400" w:rsidP="00F6287B">
            <w:pPr>
              <w:spacing w:before="100" w:beforeAutospacing="1" w:after="100" w:afterAutospacing="1"/>
              <w:rPr>
                <w:rFonts w:ascii="Arial" w:eastAsia="Times New Roman" w:hAnsi="Arial" w:cs="Arial"/>
                <w:kern w:val="0"/>
                <w:sz w:val="24"/>
                <w:szCs w:val="24"/>
                <w:lang w:eastAsia="hr-HR"/>
                <w14:ligatures w14:val="none"/>
              </w:rPr>
            </w:pPr>
            <w:r w:rsidRPr="0015798B">
              <w:rPr>
                <w:rFonts w:ascii="Arial" w:eastAsia="Times New Roman" w:hAnsi="Arial" w:cs="Arial"/>
                <w:kern w:val="0"/>
                <w:sz w:val="24"/>
                <w:szCs w:val="24"/>
                <w:lang w:eastAsia="hr-HR"/>
                <w14:ligatures w14:val="none"/>
              </w:rPr>
              <w:t>Hitno uvođenje dodatnih sigurnosnih mjera</w:t>
            </w:r>
          </w:p>
        </w:tc>
      </w:tr>
    </w:tbl>
    <w:p w14:paraId="24E18E5D" w14:textId="77777777" w:rsidR="00FD7400" w:rsidRDefault="00FD7400" w:rsidP="00FD7400">
      <w:pPr>
        <w:spacing w:before="100" w:beforeAutospacing="1" w:after="100" w:afterAutospacing="1" w:line="240" w:lineRule="auto"/>
        <w:ind w:firstLine="708"/>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Na temelju dobivenih rezultata, predlažu se konkretne mjere za unapređenje sigurnosnog sustava i smanjenje ranjivosti škole.</w:t>
      </w:r>
    </w:p>
    <w:p w14:paraId="3CA057F2" w14:textId="77777777" w:rsidR="00FD7400" w:rsidRPr="0015798B" w:rsidRDefault="00FD7400" w:rsidP="006D0852">
      <w:pPr>
        <w:spacing w:before="100" w:beforeAutospacing="1" w:after="100" w:afterAutospacing="1" w:line="240" w:lineRule="auto"/>
        <w:jc w:val="both"/>
        <w:rPr>
          <w:rFonts w:ascii="Arial" w:eastAsia="Times New Roman" w:hAnsi="Arial" w:cs="Arial"/>
          <w:sz w:val="24"/>
          <w:szCs w:val="24"/>
          <w:lang w:eastAsia="hr-HR"/>
        </w:rPr>
      </w:pPr>
    </w:p>
    <w:p w14:paraId="6E5AC5F0" w14:textId="77777777" w:rsidR="00FD7400" w:rsidRPr="0015798B" w:rsidRDefault="00FD7400" w:rsidP="00FD7400">
      <w:pPr>
        <w:spacing w:before="100" w:beforeAutospacing="1" w:after="100" w:afterAutospacing="1" w:line="240" w:lineRule="auto"/>
        <w:outlineLvl w:val="1"/>
        <w:rPr>
          <w:rFonts w:ascii="Arial" w:eastAsia="Times New Roman" w:hAnsi="Arial" w:cs="Arial"/>
          <w:b/>
          <w:bCs/>
          <w:sz w:val="36"/>
          <w:szCs w:val="36"/>
          <w:lang w:eastAsia="hr-HR"/>
        </w:rPr>
      </w:pPr>
      <w:r w:rsidRPr="00C95F53">
        <w:rPr>
          <w:rFonts w:ascii="Arial" w:eastAsia="Times New Roman" w:hAnsi="Arial" w:cs="Arial"/>
          <w:b/>
          <w:bCs/>
          <w:sz w:val="28"/>
          <w:szCs w:val="28"/>
          <w:lang w:eastAsia="hr-HR"/>
        </w:rPr>
        <w:t>2</w:t>
      </w:r>
      <w:r w:rsidRPr="0015798B">
        <w:rPr>
          <w:rFonts w:ascii="Arial" w:eastAsia="Times New Roman" w:hAnsi="Arial" w:cs="Arial"/>
          <w:b/>
          <w:bCs/>
          <w:sz w:val="36"/>
          <w:szCs w:val="36"/>
          <w:lang w:eastAsia="hr-HR"/>
        </w:rPr>
        <w:t xml:space="preserve">. </w:t>
      </w:r>
      <w:r w:rsidRPr="00C95F53">
        <w:rPr>
          <w:rFonts w:ascii="Arial" w:eastAsia="Times New Roman" w:hAnsi="Arial" w:cs="Arial"/>
          <w:b/>
          <w:bCs/>
          <w:sz w:val="28"/>
          <w:szCs w:val="28"/>
          <w:lang w:eastAsia="hr-HR"/>
        </w:rPr>
        <w:t>IDENTIFIKACIJA POTENCIJALNIH UGROZA</w:t>
      </w:r>
    </w:p>
    <w:p w14:paraId="62DDE650" w14:textId="6556AD3D" w:rsidR="00FD7400" w:rsidRPr="0015798B" w:rsidRDefault="00FD7400" w:rsidP="006D0852">
      <w:pPr>
        <w:spacing w:before="100" w:beforeAutospacing="1" w:after="100" w:afterAutospacing="1" w:line="240" w:lineRule="auto"/>
        <w:ind w:firstLine="708"/>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Ugroze koje mogu utjecati na sigurnost škole podijeljene su u tri kategorije:</w:t>
      </w:r>
    </w:p>
    <w:p w14:paraId="75D982CC" w14:textId="77777777" w:rsidR="00FD7400" w:rsidRPr="00AE4708"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sidRPr="00AE4708">
        <w:rPr>
          <w:rFonts w:ascii="Arial" w:eastAsia="Times New Roman" w:hAnsi="Arial" w:cs="Arial"/>
          <w:b/>
          <w:bCs/>
          <w:sz w:val="24"/>
          <w:szCs w:val="24"/>
          <w:lang w:eastAsia="hr-HR"/>
        </w:rPr>
        <w:t>2.1. Unutarnje ugroze</w:t>
      </w:r>
    </w:p>
    <w:p w14:paraId="347BAFFD" w14:textId="77777777" w:rsidR="00FD7400" w:rsidRPr="00763134" w:rsidRDefault="00FD7400" w:rsidP="00FD7400">
      <w:pPr>
        <w:numPr>
          <w:ilvl w:val="0"/>
          <w:numId w:val="5"/>
        </w:numPr>
        <w:spacing w:before="100" w:beforeAutospacing="1" w:after="100" w:afterAutospacing="1" w:line="240" w:lineRule="auto"/>
        <w:jc w:val="both"/>
        <w:rPr>
          <w:rFonts w:ascii="Arial" w:eastAsia="Times New Roman" w:hAnsi="Arial" w:cs="Arial"/>
          <w:i/>
          <w:sz w:val="24"/>
          <w:szCs w:val="24"/>
          <w:lang w:eastAsia="hr-HR"/>
        </w:rPr>
      </w:pPr>
      <w:r w:rsidRPr="00763134">
        <w:rPr>
          <w:rFonts w:ascii="Arial" w:eastAsia="Times New Roman" w:hAnsi="Arial" w:cs="Arial"/>
          <w:i/>
          <w:sz w:val="24"/>
          <w:szCs w:val="24"/>
          <w:lang w:eastAsia="hr-HR"/>
        </w:rPr>
        <w:t>Incidenti povezani s nasilnim ponašanjem učenika</w:t>
      </w:r>
    </w:p>
    <w:p w14:paraId="081B5BB3" w14:textId="77777777" w:rsidR="00FD7400" w:rsidRPr="00763134" w:rsidRDefault="00FD7400" w:rsidP="00FD7400">
      <w:pPr>
        <w:numPr>
          <w:ilvl w:val="0"/>
          <w:numId w:val="5"/>
        </w:numPr>
        <w:spacing w:before="100" w:beforeAutospacing="1" w:after="100" w:afterAutospacing="1" w:line="240" w:lineRule="auto"/>
        <w:jc w:val="both"/>
        <w:rPr>
          <w:rFonts w:ascii="Arial" w:eastAsia="Times New Roman" w:hAnsi="Arial" w:cs="Arial"/>
          <w:i/>
          <w:sz w:val="24"/>
          <w:szCs w:val="24"/>
          <w:lang w:eastAsia="hr-HR"/>
        </w:rPr>
      </w:pPr>
      <w:r w:rsidRPr="00763134">
        <w:rPr>
          <w:rFonts w:ascii="Arial" w:eastAsia="Times New Roman" w:hAnsi="Arial" w:cs="Arial"/>
          <w:i/>
          <w:sz w:val="24"/>
          <w:szCs w:val="24"/>
          <w:lang w:eastAsia="hr-HR"/>
        </w:rPr>
        <w:t>Incidenti povezani s nasilnim ponašanjem roditelja učenika</w:t>
      </w:r>
    </w:p>
    <w:p w14:paraId="1C998CE4" w14:textId="77777777" w:rsidR="00FD7400" w:rsidRPr="00763134" w:rsidRDefault="00FD7400" w:rsidP="00FD7400">
      <w:pPr>
        <w:numPr>
          <w:ilvl w:val="0"/>
          <w:numId w:val="5"/>
        </w:numPr>
        <w:spacing w:before="100" w:beforeAutospacing="1" w:after="100" w:afterAutospacing="1" w:line="240" w:lineRule="auto"/>
        <w:jc w:val="both"/>
        <w:rPr>
          <w:rFonts w:ascii="Arial" w:eastAsia="Times New Roman" w:hAnsi="Arial" w:cs="Arial"/>
          <w:i/>
          <w:sz w:val="24"/>
          <w:szCs w:val="24"/>
          <w:lang w:eastAsia="hr-HR"/>
        </w:rPr>
      </w:pPr>
      <w:r w:rsidRPr="00763134">
        <w:rPr>
          <w:rFonts w:ascii="Arial" w:eastAsia="Times New Roman" w:hAnsi="Arial" w:cs="Arial"/>
          <w:i/>
          <w:sz w:val="24"/>
          <w:szCs w:val="24"/>
          <w:lang w:eastAsia="hr-HR"/>
        </w:rPr>
        <w:t>Sukobi među učenicima, roditeljima ili osobljem</w:t>
      </w:r>
    </w:p>
    <w:p w14:paraId="49BEB668" w14:textId="77777777" w:rsidR="00FD7400" w:rsidRPr="00763134" w:rsidRDefault="00FD7400" w:rsidP="00FD7400">
      <w:pPr>
        <w:numPr>
          <w:ilvl w:val="0"/>
          <w:numId w:val="5"/>
        </w:numPr>
        <w:spacing w:before="100" w:beforeAutospacing="1" w:after="100" w:afterAutospacing="1" w:line="240" w:lineRule="auto"/>
        <w:jc w:val="both"/>
        <w:rPr>
          <w:rFonts w:ascii="Arial" w:eastAsia="Times New Roman" w:hAnsi="Arial" w:cs="Arial"/>
          <w:i/>
          <w:sz w:val="24"/>
          <w:szCs w:val="24"/>
          <w:lang w:eastAsia="hr-HR"/>
        </w:rPr>
      </w:pPr>
      <w:r w:rsidRPr="00763134">
        <w:rPr>
          <w:rFonts w:ascii="Arial" w:eastAsia="Times New Roman" w:hAnsi="Arial" w:cs="Arial"/>
          <w:i/>
          <w:sz w:val="24"/>
          <w:szCs w:val="24"/>
          <w:lang w:eastAsia="hr-HR"/>
        </w:rPr>
        <w:t>Oštećivanje ili uništavanje školske imovine (vandalizam)</w:t>
      </w:r>
    </w:p>
    <w:p w14:paraId="34689ABC" w14:textId="77777777" w:rsidR="00FD7400" w:rsidRPr="00763134" w:rsidRDefault="00FD7400" w:rsidP="00FD7400">
      <w:pPr>
        <w:numPr>
          <w:ilvl w:val="0"/>
          <w:numId w:val="5"/>
        </w:numPr>
        <w:spacing w:before="100" w:beforeAutospacing="1" w:after="100" w:afterAutospacing="1" w:line="240" w:lineRule="auto"/>
        <w:jc w:val="both"/>
        <w:rPr>
          <w:rFonts w:ascii="Arial" w:eastAsia="Times New Roman" w:hAnsi="Arial" w:cs="Arial"/>
          <w:i/>
          <w:sz w:val="24"/>
          <w:szCs w:val="24"/>
          <w:lang w:eastAsia="hr-HR"/>
        </w:rPr>
      </w:pPr>
      <w:r w:rsidRPr="00763134">
        <w:rPr>
          <w:rFonts w:ascii="Arial" w:eastAsia="Times New Roman" w:hAnsi="Arial" w:cs="Arial"/>
          <w:i/>
          <w:sz w:val="24"/>
          <w:szCs w:val="24"/>
          <w:lang w:eastAsia="hr-HR"/>
        </w:rPr>
        <w:t>Prijetnje bombom ili drugim opasnim situacijama</w:t>
      </w:r>
    </w:p>
    <w:p w14:paraId="2C04E7CE" w14:textId="77777777" w:rsidR="00763134" w:rsidRPr="00763134" w:rsidRDefault="00763134" w:rsidP="00763134">
      <w:pPr>
        <w:pStyle w:val="Odlomakpopisa"/>
        <w:numPr>
          <w:ilvl w:val="0"/>
          <w:numId w:val="5"/>
        </w:numPr>
        <w:jc w:val="both"/>
        <w:rPr>
          <w:rFonts w:ascii="Arial" w:hAnsi="Arial" w:cs="Arial"/>
          <w:sz w:val="24"/>
          <w:szCs w:val="24"/>
        </w:rPr>
      </w:pPr>
      <w:r w:rsidRPr="00763134">
        <w:rPr>
          <w:rFonts w:ascii="Arial" w:hAnsi="Arial" w:cs="Arial"/>
          <w:sz w:val="24"/>
          <w:szCs w:val="24"/>
        </w:rPr>
        <w:t xml:space="preserve">Sukobi  među vršnjacima  u školskom okruženju nerijetka su pojava. </w:t>
      </w:r>
      <w:r w:rsidR="00855D46" w:rsidRPr="00855D46">
        <w:rPr>
          <w:rFonts w:ascii="Arial" w:hAnsi="Arial" w:cs="Arial"/>
          <w:sz w:val="24"/>
          <w:szCs w:val="24"/>
        </w:rPr>
        <w:t>Najčešće se radi o verbalnim sukobima kao rezultat nedovoljne komunikacije. Sukobe uspješno rješavamo u suradnji sa stručnom službom škole, razrednikom i roditeljima ukoliko je potrebno. Učenike potičemo na asertivnu komunikaciju, te ih učimo komunikacijskim vještinama kroz različite preventivne programe. Zahvaljujući pravovremenoj komunikaciji sa roditeljima, nismo imali incidenta vezanih sa nasilnim ponašanjem roditelja.</w:t>
      </w:r>
      <w:r w:rsidR="00855D46">
        <w:rPr>
          <w:rFonts w:ascii="Arial" w:hAnsi="Arial" w:cs="Arial"/>
          <w:sz w:val="24"/>
          <w:szCs w:val="24"/>
        </w:rPr>
        <w:t xml:space="preserve"> </w:t>
      </w:r>
      <w:r w:rsidRPr="00763134">
        <w:rPr>
          <w:rFonts w:ascii="Arial" w:hAnsi="Arial" w:cs="Arial"/>
          <w:sz w:val="24"/>
          <w:szCs w:val="24"/>
        </w:rPr>
        <w:t xml:space="preserve">Sukob ima sljedeća obilježja: ne postoje elementi navedeni za nasilništvo; djeca ne inzistiraju da mora biti po </w:t>
      </w:r>
      <w:r w:rsidRPr="00763134">
        <w:rPr>
          <w:rFonts w:ascii="Arial" w:hAnsi="Arial" w:cs="Arial"/>
          <w:sz w:val="24"/>
          <w:szCs w:val="24"/>
        </w:rPr>
        <w:lastRenderedPageBreak/>
        <w:t xml:space="preserve">njihovom po svaku cijenu; mogu dati razloge zašto su u sukobu; ispričaju se ili prihvate rješenje da nitko nije pobijedio; slobodno pregovaraju da bi zadovoljili svoje potrebe; mogu promijeniti temu i otići iz situacije. Učinkovitom komunikacijom djelatnika škole, educiranošću pojedinih djelatnika škole za razgovore s učenicima i roditeljima, te preventivnim aktivnostima koje provodimo u okviru školske preventivne strategije poprilično učinkovito rješavamo problematiku sukoba unutar škole. </w:t>
      </w:r>
    </w:p>
    <w:p w14:paraId="7A140B30" w14:textId="3A83E334" w:rsidR="00FD7400" w:rsidRPr="006D0852" w:rsidRDefault="00763134" w:rsidP="006D0852">
      <w:pPr>
        <w:pStyle w:val="Odlomakpopisa"/>
        <w:numPr>
          <w:ilvl w:val="0"/>
          <w:numId w:val="5"/>
        </w:numPr>
        <w:jc w:val="both"/>
        <w:rPr>
          <w:rFonts w:ascii="Arial" w:hAnsi="Arial" w:cs="Arial"/>
          <w:sz w:val="24"/>
          <w:szCs w:val="24"/>
        </w:rPr>
      </w:pPr>
      <w:r w:rsidRPr="00763134">
        <w:rPr>
          <w:rFonts w:ascii="Arial" w:hAnsi="Arial" w:cs="Arial"/>
          <w:sz w:val="24"/>
          <w:szCs w:val="24"/>
        </w:rPr>
        <w:t xml:space="preserve">Incidenti povezani s </w:t>
      </w:r>
      <w:r w:rsidRPr="00763134">
        <w:rPr>
          <w:rFonts w:ascii="Arial" w:hAnsi="Arial" w:cs="Arial"/>
          <w:b/>
          <w:sz w:val="24"/>
          <w:szCs w:val="24"/>
        </w:rPr>
        <w:t xml:space="preserve">nasilnim ponašanjem učenika generalno su u granicama </w:t>
      </w:r>
      <w:r w:rsidRPr="00763134">
        <w:rPr>
          <w:rFonts w:ascii="Arial" w:hAnsi="Arial" w:cs="Arial"/>
          <w:sz w:val="24"/>
          <w:szCs w:val="24"/>
        </w:rPr>
        <w:t xml:space="preserve"> </w:t>
      </w:r>
      <w:r w:rsidRPr="00763134">
        <w:rPr>
          <w:rFonts w:ascii="Arial" w:hAnsi="Arial" w:cs="Arial"/>
          <w:b/>
          <w:sz w:val="24"/>
          <w:szCs w:val="24"/>
        </w:rPr>
        <w:t>niskog rizika u</w:t>
      </w:r>
      <w:r>
        <w:rPr>
          <w:rFonts w:ascii="Arial" w:hAnsi="Arial" w:cs="Arial"/>
          <w:b/>
          <w:sz w:val="24"/>
          <w:szCs w:val="24"/>
        </w:rPr>
        <w:t xml:space="preserve"> školi</w:t>
      </w:r>
      <w:r w:rsidRPr="00763134">
        <w:rPr>
          <w:rFonts w:ascii="Arial" w:hAnsi="Arial" w:cs="Arial"/>
          <w:b/>
          <w:sz w:val="24"/>
          <w:szCs w:val="24"/>
        </w:rPr>
        <w:t>. S porastom kronološke dobi djece rizik se povećava</w:t>
      </w:r>
      <w:r w:rsidRPr="00763134">
        <w:rPr>
          <w:rFonts w:ascii="Arial" w:hAnsi="Arial" w:cs="Arial"/>
          <w:sz w:val="24"/>
          <w:szCs w:val="24"/>
        </w:rPr>
        <w:t>. Nasiljem među djecom i mladima smatra se svako namjerno fizičko ili psihičko nasilno ponašanje među djecom i mladima učinjeno s ciljem povrjeđivanja, a koje se, neovisno o mjestu izvršenja, može razlikovati po obliku, težini, intenzitetu i vremenskom trajanju i koje uključuje ponavljanje istog obrasca i održava neravnopravan odnos snaga (jači protiv slabijih ili grupa protiv pojedinca</w:t>
      </w:r>
      <w:r w:rsidR="004C07D9" w:rsidRPr="00951628">
        <w:rPr>
          <w:rFonts w:ascii="Arial" w:hAnsi="Arial" w:cs="Arial"/>
          <w:sz w:val="24"/>
          <w:szCs w:val="24"/>
        </w:rPr>
        <w:t>)</w:t>
      </w:r>
      <w:r w:rsidRPr="00951628">
        <w:rPr>
          <w:rFonts w:ascii="Arial" w:hAnsi="Arial" w:cs="Arial"/>
          <w:sz w:val="24"/>
          <w:szCs w:val="24"/>
        </w:rPr>
        <w:t>.</w:t>
      </w:r>
      <w:r w:rsidRPr="00763134">
        <w:rPr>
          <w:rFonts w:ascii="Arial" w:hAnsi="Arial" w:cs="Arial"/>
          <w:sz w:val="24"/>
          <w:szCs w:val="24"/>
        </w:rPr>
        <w:t xml:space="preserve">  Napominjemo kako je riječ o malenom broju učenika škole, kako u ško</w:t>
      </w:r>
      <w:r>
        <w:rPr>
          <w:rFonts w:ascii="Arial" w:hAnsi="Arial" w:cs="Arial"/>
          <w:sz w:val="24"/>
          <w:szCs w:val="24"/>
        </w:rPr>
        <w:t>li svakodnevno dežuraju nastavnici</w:t>
      </w:r>
      <w:r w:rsidRPr="00763134">
        <w:rPr>
          <w:rFonts w:ascii="Arial" w:hAnsi="Arial" w:cs="Arial"/>
          <w:sz w:val="24"/>
          <w:szCs w:val="24"/>
        </w:rPr>
        <w:t>, postavljen je video nadzor, te ukoliko se incident povezan s nasilnim ponašanjem  dogodi vremensko trajanje i intenzitet istoga izostaje. Djelatnici škole upoznati su s Protokolom o postupanju u slučaju nasilja među djecom i mladima i drugim zakonskim aktima na tu temu, te sukladno istom postupamo. Incidente povezane s nasilnim ponašanjem roditelja učenika ove školske godine nismo imali. Oštećivanje ili uništavanje školske imovine  ove školske godine nismo evidentirali. Prijetnje bombom ili slične opasnosti ove školske godine nismo evidentirali.</w:t>
      </w:r>
    </w:p>
    <w:p w14:paraId="6DFE2014" w14:textId="77777777" w:rsidR="00FD7400" w:rsidRPr="00AE4708"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sidRPr="00AE4708">
        <w:rPr>
          <w:rFonts w:ascii="Arial" w:eastAsia="Times New Roman" w:hAnsi="Arial" w:cs="Arial"/>
          <w:b/>
          <w:bCs/>
          <w:sz w:val="24"/>
          <w:szCs w:val="24"/>
          <w:lang w:eastAsia="hr-HR"/>
        </w:rPr>
        <w:t>2.2. Vanjske ugroze</w:t>
      </w:r>
    </w:p>
    <w:p w14:paraId="492191FB" w14:textId="77777777" w:rsidR="00FD7400" w:rsidRPr="00763134" w:rsidRDefault="00FD7400" w:rsidP="00FD7400">
      <w:pPr>
        <w:numPr>
          <w:ilvl w:val="0"/>
          <w:numId w:val="6"/>
        </w:numPr>
        <w:spacing w:before="100" w:beforeAutospacing="1" w:after="100" w:afterAutospacing="1" w:line="240" w:lineRule="auto"/>
        <w:jc w:val="both"/>
        <w:rPr>
          <w:rFonts w:ascii="Arial" w:eastAsia="Times New Roman" w:hAnsi="Arial" w:cs="Arial"/>
          <w:i/>
          <w:sz w:val="24"/>
          <w:szCs w:val="24"/>
          <w:lang w:eastAsia="hr-HR"/>
        </w:rPr>
      </w:pPr>
      <w:r w:rsidRPr="00763134">
        <w:rPr>
          <w:rFonts w:ascii="Arial" w:eastAsia="Times New Roman" w:hAnsi="Arial" w:cs="Arial"/>
          <w:i/>
          <w:sz w:val="24"/>
          <w:szCs w:val="24"/>
          <w:lang w:eastAsia="hr-HR"/>
        </w:rPr>
        <w:t xml:space="preserve">Napad nasilnih ili psihički nestabilnih pojedinaca </w:t>
      </w:r>
    </w:p>
    <w:p w14:paraId="27EA279F" w14:textId="77777777" w:rsidR="00FD7400" w:rsidRPr="00763134" w:rsidRDefault="00FD7400" w:rsidP="00FD7400">
      <w:pPr>
        <w:numPr>
          <w:ilvl w:val="0"/>
          <w:numId w:val="6"/>
        </w:numPr>
        <w:spacing w:before="100" w:beforeAutospacing="1" w:after="100" w:afterAutospacing="1" w:line="240" w:lineRule="auto"/>
        <w:jc w:val="both"/>
        <w:rPr>
          <w:rFonts w:ascii="Arial" w:eastAsia="Times New Roman" w:hAnsi="Arial" w:cs="Arial"/>
          <w:i/>
          <w:sz w:val="24"/>
          <w:szCs w:val="24"/>
          <w:lang w:eastAsia="hr-HR"/>
        </w:rPr>
      </w:pPr>
      <w:r w:rsidRPr="00763134">
        <w:rPr>
          <w:rFonts w:ascii="Arial" w:eastAsia="Times New Roman" w:hAnsi="Arial" w:cs="Arial"/>
          <w:i/>
          <w:sz w:val="24"/>
          <w:szCs w:val="24"/>
          <w:lang w:eastAsia="hr-HR"/>
        </w:rPr>
        <w:t>Oružani napadi na školu od strane nepoznatih osoba</w:t>
      </w:r>
    </w:p>
    <w:p w14:paraId="5CFEC5A4" w14:textId="77777777" w:rsidR="00FD7400" w:rsidRPr="00763134" w:rsidRDefault="00FD7400" w:rsidP="00FD7400">
      <w:pPr>
        <w:numPr>
          <w:ilvl w:val="0"/>
          <w:numId w:val="6"/>
        </w:numPr>
        <w:spacing w:before="100" w:beforeAutospacing="1" w:after="100" w:afterAutospacing="1" w:line="240" w:lineRule="auto"/>
        <w:jc w:val="both"/>
        <w:rPr>
          <w:rFonts w:ascii="Arial" w:eastAsia="Times New Roman" w:hAnsi="Arial" w:cs="Arial"/>
          <w:i/>
          <w:sz w:val="24"/>
          <w:szCs w:val="24"/>
          <w:lang w:eastAsia="hr-HR"/>
        </w:rPr>
      </w:pPr>
      <w:r w:rsidRPr="00763134">
        <w:rPr>
          <w:rFonts w:ascii="Arial" w:eastAsia="Times New Roman" w:hAnsi="Arial" w:cs="Arial"/>
          <w:i/>
          <w:sz w:val="24"/>
          <w:szCs w:val="24"/>
          <w:lang w:eastAsia="hr-HR"/>
        </w:rPr>
        <w:t>Teroristički napadi</w:t>
      </w:r>
    </w:p>
    <w:p w14:paraId="34F11E56" w14:textId="77777777" w:rsidR="00FD7400" w:rsidRPr="00951628" w:rsidRDefault="00763134" w:rsidP="00763134">
      <w:pPr>
        <w:pStyle w:val="Odlomakpopisa"/>
        <w:numPr>
          <w:ilvl w:val="0"/>
          <w:numId w:val="6"/>
        </w:numPr>
        <w:jc w:val="both"/>
        <w:rPr>
          <w:rFonts w:ascii="Arial" w:hAnsi="Arial" w:cs="Arial"/>
          <w:sz w:val="24"/>
          <w:szCs w:val="24"/>
        </w:rPr>
      </w:pPr>
      <w:r w:rsidRPr="00951628">
        <w:rPr>
          <w:rFonts w:ascii="Arial" w:hAnsi="Arial" w:cs="Arial"/>
          <w:sz w:val="24"/>
          <w:szCs w:val="24"/>
        </w:rPr>
        <w:t>Napade nasilnih i psihički nestabilnih osoba nismo imali kao niti druge napade na školu, uključujući i terorističke napade, te je tu stupanj rizika nizak. Postoji mala mogućnost ugroze škole od strane psihički nestabilnih osoba ili osoba pod utjecajem alkohola ili droga, tu bi stupanj rizika bio od nizak do srednji.</w:t>
      </w:r>
    </w:p>
    <w:p w14:paraId="2125A974" w14:textId="77777777" w:rsidR="00FD7400" w:rsidRPr="00AE4708"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sidRPr="00AE4708">
        <w:rPr>
          <w:rFonts w:ascii="Arial" w:eastAsia="Times New Roman" w:hAnsi="Arial" w:cs="Arial"/>
          <w:b/>
          <w:bCs/>
          <w:sz w:val="24"/>
          <w:szCs w:val="24"/>
          <w:lang w:eastAsia="hr-HR"/>
        </w:rPr>
        <w:t>2.3. Okolišni faktori</w:t>
      </w:r>
    </w:p>
    <w:p w14:paraId="3CE2834F" w14:textId="77777777" w:rsidR="007F596F" w:rsidRDefault="007F596F" w:rsidP="007F596F">
      <w:pPr>
        <w:numPr>
          <w:ilvl w:val="0"/>
          <w:numId w:val="7"/>
        </w:numPr>
        <w:spacing w:before="100" w:beforeAutospacing="1" w:after="100" w:afterAutospacing="1" w:line="240" w:lineRule="auto"/>
        <w:jc w:val="both"/>
        <w:rPr>
          <w:rFonts w:ascii="Arial" w:eastAsia="Times New Roman" w:hAnsi="Arial" w:cs="Arial"/>
          <w:i/>
          <w:color w:val="FF0000"/>
          <w:sz w:val="24"/>
          <w:szCs w:val="24"/>
          <w:lang w:eastAsia="hr-HR"/>
        </w:rPr>
      </w:pPr>
      <w:r>
        <w:rPr>
          <w:rFonts w:ascii="Arial" w:eastAsia="Times New Roman" w:hAnsi="Arial" w:cs="Arial"/>
          <w:sz w:val="24"/>
          <w:szCs w:val="24"/>
          <w:lang w:eastAsia="hr-HR"/>
        </w:rPr>
        <w:t>Lokacija škole:</w:t>
      </w:r>
    </w:p>
    <w:p w14:paraId="58D44211" w14:textId="7FE3E871" w:rsidR="007F596F" w:rsidRPr="007F596F" w:rsidRDefault="007F596F" w:rsidP="007F596F">
      <w:pPr>
        <w:spacing w:before="100" w:beforeAutospacing="1" w:after="100" w:afterAutospacing="1" w:line="240" w:lineRule="auto"/>
        <w:ind w:left="720"/>
        <w:jc w:val="both"/>
        <w:rPr>
          <w:rFonts w:ascii="Arial" w:eastAsia="Times New Roman" w:hAnsi="Arial" w:cs="Arial"/>
          <w:sz w:val="24"/>
          <w:szCs w:val="24"/>
          <w:lang w:eastAsia="hr-HR"/>
        </w:rPr>
      </w:pPr>
      <w:r w:rsidRPr="007F596F">
        <w:rPr>
          <w:rFonts w:ascii="Arial" w:eastAsia="Times New Roman" w:hAnsi="Arial" w:cs="Arial"/>
          <w:sz w:val="24"/>
          <w:szCs w:val="24"/>
          <w:lang w:eastAsia="hr-HR"/>
        </w:rPr>
        <w:t xml:space="preserve">- Ekonomska škola </w:t>
      </w:r>
      <w:r w:rsidR="006D0852">
        <w:rPr>
          <w:rFonts w:ascii="Arial" w:eastAsia="Times New Roman" w:hAnsi="Arial" w:cs="Arial"/>
          <w:sz w:val="24"/>
          <w:szCs w:val="24"/>
          <w:lang w:eastAsia="hr-HR"/>
        </w:rPr>
        <w:t>„Braća Radić“ Đakovo</w:t>
      </w:r>
      <w:r w:rsidRPr="007F596F">
        <w:rPr>
          <w:rFonts w:ascii="Arial" w:eastAsia="Times New Roman" w:hAnsi="Arial" w:cs="Arial"/>
          <w:sz w:val="24"/>
          <w:szCs w:val="24"/>
          <w:lang w:eastAsia="hr-HR"/>
        </w:rPr>
        <w:t xml:space="preserve"> nalazi se na adresi </w:t>
      </w:r>
      <w:r w:rsidR="006D0852">
        <w:rPr>
          <w:rFonts w:ascii="Arial" w:eastAsia="Times New Roman" w:hAnsi="Arial" w:cs="Arial"/>
          <w:sz w:val="24"/>
          <w:szCs w:val="24"/>
          <w:lang w:eastAsia="hr-HR"/>
        </w:rPr>
        <w:t xml:space="preserve">Vijenac kardinala Alojzija Stepinca 11 Đakovo, </w:t>
      </w:r>
      <w:r w:rsidRPr="007F596F">
        <w:rPr>
          <w:rFonts w:ascii="Arial" w:eastAsia="Times New Roman" w:hAnsi="Arial" w:cs="Arial"/>
          <w:sz w:val="24"/>
          <w:szCs w:val="24"/>
          <w:lang w:eastAsia="hr-HR"/>
        </w:rPr>
        <w:t>te je sama zgrada u neposrednoj blizini glavne ceste.</w:t>
      </w:r>
    </w:p>
    <w:p w14:paraId="61F7743E" w14:textId="77777777" w:rsidR="007F596F" w:rsidRDefault="00FD7400" w:rsidP="00FD7400">
      <w:pPr>
        <w:numPr>
          <w:ilvl w:val="0"/>
          <w:numId w:val="7"/>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Vrijeme reakcije hitnih službi</w:t>
      </w:r>
      <w:r w:rsidR="007F596F">
        <w:rPr>
          <w:rFonts w:ascii="Arial" w:eastAsia="Times New Roman" w:hAnsi="Arial" w:cs="Arial"/>
          <w:sz w:val="24"/>
          <w:szCs w:val="24"/>
          <w:lang w:eastAsia="hr-HR"/>
        </w:rPr>
        <w:t>:</w:t>
      </w:r>
    </w:p>
    <w:p w14:paraId="6D336834" w14:textId="77777777" w:rsidR="00FD7400" w:rsidRDefault="007F596F" w:rsidP="007F596F">
      <w:pPr>
        <w:spacing w:before="100" w:beforeAutospacing="1" w:after="100" w:afterAutospacing="1" w:line="240" w:lineRule="auto"/>
        <w:ind w:left="720"/>
        <w:jc w:val="both"/>
        <w:rPr>
          <w:rFonts w:ascii="Arial" w:eastAsia="Times New Roman" w:hAnsi="Arial" w:cs="Arial"/>
          <w:sz w:val="24"/>
          <w:szCs w:val="24"/>
          <w:lang w:eastAsia="hr-HR"/>
        </w:rPr>
      </w:pPr>
      <w:r>
        <w:rPr>
          <w:rFonts w:ascii="Arial" w:eastAsia="Times New Roman" w:hAnsi="Arial" w:cs="Arial"/>
          <w:sz w:val="24"/>
          <w:szCs w:val="24"/>
          <w:lang w:eastAsia="hr-HR"/>
        </w:rPr>
        <w:t>- temeljem udaljenosti hitnih službi kao što su policija, hitna pomoć i vatrogasci, procjena je da mogu reagirati vrlo brzo ukoliko je potrebno (5-10 minuta).</w:t>
      </w:r>
      <w:r w:rsidR="00FD7400" w:rsidRPr="007F596F">
        <w:rPr>
          <w:rFonts w:ascii="Arial" w:eastAsia="Times New Roman" w:hAnsi="Arial" w:cs="Arial"/>
          <w:sz w:val="24"/>
          <w:szCs w:val="24"/>
          <w:lang w:eastAsia="hr-HR"/>
        </w:rPr>
        <w:t xml:space="preserve">  </w:t>
      </w:r>
    </w:p>
    <w:p w14:paraId="77A98C34" w14:textId="77777777" w:rsidR="00687ED7" w:rsidRPr="007F596F" w:rsidRDefault="00687ED7" w:rsidP="006D0852">
      <w:pPr>
        <w:spacing w:before="100" w:beforeAutospacing="1" w:after="100" w:afterAutospacing="1" w:line="240" w:lineRule="auto"/>
        <w:jc w:val="both"/>
        <w:rPr>
          <w:rFonts w:ascii="Arial" w:eastAsia="Times New Roman" w:hAnsi="Arial" w:cs="Arial"/>
          <w:sz w:val="24"/>
          <w:szCs w:val="24"/>
          <w:lang w:eastAsia="hr-HR"/>
        </w:rPr>
      </w:pPr>
    </w:p>
    <w:p w14:paraId="1D438992" w14:textId="70D8DF06" w:rsidR="00687ED7" w:rsidRPr="00AE4708" w:rsidRDefault="00FD7400" w:rsidP="00FD7400">
      <w:pPr>
        <w:spacing w:before="100" w:beforeAutospacing="1" w:after="100" w:afterAutospacing="1" w:line="240" w:lineRule="auto"/>
        <w:outlineLvl w:val="1"/>
        <w:rPr>
          <w:rFonts w:ascii="Arial" w:eastAsia="Times New Roman" w:hAnsi="Arial" w:cs="Arial"/>
          <w:b/>
          <w:bCs/>
          <w:sz w:val="28"/>
          <w:szCs w:val="28"/>
          <w:lang w:eastAsia="hr-HR"/>
        </w:rPr>
      </w:pPr>
      <w:r w:rsidRPr="00AE4708">
        <w:rPr>
          <w:rFonts w:ascii="Arial" w:eastAsia="Times New Roman" w:hAnsi="Arial" w:cs="Arial"/>
          <w:b/>
          <w:bCs/>
          <w:sz w:val="28"/>
          <w:szCs w:val="28"/>
          <w:lang w:eastAsia="hr-HR"/>
        </w:rPr>
        <w:lastRenderedPageBreak/>
        <w:t>3. ANALIZA OSJETLJIVIH TOČAKA</w:t>
      </w:r>
    </w:p>
    <w:p w14:paraId="43016488" w14:textId="77777777" w:rsidR="00FD7400" w:rsidRDefault="00FD7400" w:rsidP="00FD7400">
      <w:pPr>
        <w:spacing w:before="100" w:beforeAutospacing="1" w:after="100" w:afterAutospacing="1" w:line="240" w:lineRule="auto"/>
        <w:ind w:firstLine="708"/>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Analiza osjetljivih točaka uključuje procjenu fizičke sigurnosti, infrastrukture i komunikacijskih sustava škole.</w:t>
      </w:r>
    </w:p>
    <w:p w14:paraId="277A7B9E" w14:textId="77777777" w:rsidR="00FD7400" w:rsidRPr="00AE4708"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sidRPr="00AE4708">
        <w:rPr>
          <w:rFonts w:ascii="Arial" w:eastAsia="Times New Roman" w:hAnsi="Arial" w:cs="Arial"/>
          <w:b/>
          <w:bCs/>
          <w:sz w:val="24"/>
          <w:szCs w:val="24"/>
          <w:lang w:eastAsia="hr-HR"/>
        </w:rPr>
        <w:t>3.1. Fizička sigurnost</w:t>
      </w:r>
    </w:p>
    <w:p w14:paraId="6E5C1EF5" w14:textId="77777777" w:rsidR="006D0852" w:rsidRPr="006D0852" w:rsidRDefault="000B2F50" w:rsidP="006D5BEA">
      <w:pPr>
        <w:numPr>
          <w:ilvl w:val="0"/>
          <w:numId w:val="8"/>
        </w:numPr>
        <w:spacing w:before="100" w:beforeAutospacing="1" w:after="100" w:afterAutospacing="1" w:line="240" w:lineRule="auto"/>
        <w:jc w:val="both"/>
        <w:rPr>
          <w:rFonts w:ascii="Arial" w:eastAsia="Times New Roman" w:hAnsi="Arial" w:cs="Arial"/>
          <w:i/>
          <w:color w:val="FF0000"/>
          <w:sz w:val="24"/>
          <w:szCs w:val="24"/>
          <w:lang w:eastAsia="hr-HR"/>
        </w:rPr>
      </w:pPr>
      <w:r w:rsidRPr="006D0852">
        <w:rPr>
          <w:rFonts w:ascii="Arial" w:eastAsia="Times New Roman" w:hAnsi="Arial" w:cs="Arial"/>
          <w:sz w:val="24"/>
          <w:szCs w:val="24"/>
          <w:lang w:eastAsia="hr-HR"/>
        </w:rPr>
        <w:t xml:space="preserve">Osiguranje ulaza i izlaza: na </w:t>
      </w:r>
      <w:r w:rsidR="006D0852" w:rsidRPr="006D0852">
        <w:rPr>
          <w:rFonts w:ascii="Arial" w:eastAsia="Times New Roman" w:hAnsi="Arial" w:cs="Arial"/>
          <w:sz w:val="24"/>
          <w:szCs w:val="24"/>
          <w:lang w:eastAsia="hr-HR"/>
        </w:rPr>
        <w:t>oba</w:t>
      </w:r>
      <w:r w:rsidRPr="006D0852">
        <w:rPr>
          <w:rFonts w:ascii="Arial" w:eastAsia="Times New Roman" w:hAnsi="Arial" w:cs="Arial"/>
          <w:sz w:val="24"/>
          <w:szCs w:val="24"/>
          <w:lang w:eastAsia="hr-HR"/>
        </w:rPr>
        <w:t xml:space="preserve"> ulaza u školu</w:t>
      </w:r>
      <w:r w:rsidR="006D0852" w:rsidRPr="006D0852">
        <w:rPr>
          <w:rFonts w:ascii="Arial" w:eastAsia="Times New Roman" w:hAnsi="Arial" w:cs="Arial"/>
          <w:sz w:val="24"/>
          <w:szCs w:val="24"/>
          <w:lang w:eastAsia="hr-HR"/>
        </w:rPr>
        <w:t xml:space="preserve"> i pomoćnu zgradu</w:t>
      </w:r>
      <w:r w:rsidRPr="006D0852">
        <w:rPr>
          <w:rFonts w:ascii="Arial" w:eastAsia="Times New Roman" w:hAnsi="Arial" w:cs="Arial"/>
          <w:sz w:val="24"/>
          <w:szCs w:val="24"/>
          <w:lang w:eastAsia="hr-HR"/>
        </w:rPr>
        <w:t xml:space="preserve"> ugrađen je sustav kontrole i evidencije ulaska i izlaska iz školske zgrade. U zgradu mogu ući samo djelatnici škola sa dobivenim karticama za ulaz i izlaz iz škole. </w:t>
      </w:r>
      <w:r w:rsidR="006D0852" w:rsidRPr="007F596F">
        <w:rPr>
          <w:rFonts w:ascii="Arial" w:eastAsia="Times New Roman" w:hAnsi="Arial" w:cs="Arial"/>
          <w:sz w:val="24"/>
          <w:szCs w:val="24"/>
          <w:lang w:eastAsia="hr-HR"/>
        </w:rPr>
        <w:t xml:space="preserve">Na glavnom ulazu je </w:t>
      </w:r>
      <w:r w:rsidR="006D0852">
        <w:rPr>
          <w:rFonts w:ascii="Arial" w:eastAsia="Times New Roman" w:hAnsi="Arial" w:cs="Arial"/>
          <w:sz w:val="24"/>
          <w:szCs w:val="24"/>
          <w:lang w:eastAsia="hr-HR"/>
        </w:rPr>
        <w:t>djelatnik škole (pomoćno i tehničko osoblje)</w:t>
      </w:r>
      <w:r w:rsidR="006D0852" w:rsidRPr="007F596F">
        <w:rPr>
          <w:rFonts w:ascii="Arial" w:eastAsia="Times New Roman" w:hAnsi="Arial" w:cs="Arial"/>
          <w:sz w:val="24"/>
          <w:szCs w:val="24"/>
          <w:lang w:eastAsia="hr-HR"/>
        </w:rPr>
        <w:t xml:space="preserve"> koji evidentira ulaske trećih osoba u školsku zgradu te brine o sigurnosti učenika i djelatnika škola.</w:t>
      </w:r>
    </w:p>
    <w:p w14:paraId="0FC128FD" w14:textId="6358D036" w:rsidR="00FD7400" w:rsidRPr="006D0852" w:rsidRDefault="000B2F50" w:rsidP="006D5BEA">
      <w:pPr>
        <w:numPr>
          <w:ilvl w:val="0"/>
          <w:numId w:val="8"/>
        </w:numPr>
        <w:spacing w:before="100" w:beforeAutospacing="1" w:after="100" w:afterAutospacing="1" w:line="240" w:lineRule="auto"/>
        <w:jc w:val="both"/>
        <w:rPr>
          <w:rFonts w:ascii="Arial" w:eastAsia="Times New Roman" w:hAnsi="Arial" w:cs="Arial"/>
          <w:i/>
          <w:color w:val="FF0000"/>
          <w:sz w:val="24"/>
          <w:szCs w:val="24"/>
          <w:lang w:eastAsia="hr-HR"/>
        </w:rPr>
      </w:pPr>
      <w:r w:rsidRPr="006D0852">
        <w:rPr>
          <w:rFonts w:ascii="Arial" w:eastAsia="Times New Roman" w:hAnsi="Arial" w:cs="Arial"/>
          <w:sz w:val="24"/>
          <w:szCs w:val="24"/>
          <w:lang w:eastAsia="hr-HR"/>
        </w:rPr>
        <w:t xml:space="preserve">Sigurnost vanjskih prostora: video nadzor pokriva ulaze u školsku zgradu </w:t>
      </w:r>
      <w:r w:rsidR="006D0852">
        <w:rPr>
          <w:rFonts w:ascii="Arial" w:eastAsia="Times New Roman" w:hAnsi="Arial" w:cs="Arial"/>
          <w:sz w:val="24"/>
          <w:szCs w:val="24"/>
          <w:lang w:eastAsia="hr-HR"/>
        </w:rPr>
        <w:t>i</w:t>
      </w:r>
      <w:r w:rsidRPr="006D0852">
        <w:rPr>
          <w:rFonts w:ascii="Arial" w:eastAsia="Times New Roman" w:hAnsi="Arial" w:cs="Arial"/>
          <w:sz w:val="24"/>
          <w:szCs w:val="24"/>
          <w:lang w:eastAsia="hr-HR"/>
        </w:rPr>
        <w:t xml:space="preserve"> vanjske prostore. </w:t>
      </w:r>
    </w:p>
    <w:p w14:paraId="004E2AB6" w14:textId="40C1E1DB" w:rsidR="00FD7400" w:rsidRPr="008F1287" w:rsidRDefault="000B2F50" w:rsidP="00FD7400">
      <w:pPr>
        <w:numPr>
          <w:ilvl w:val="0"/>
          <w:numId w:val="8"/>
        </w:numPr>
        <w:spacing w:before="100" w:beforeAutospacing="1" w:after="100" w:afterAutospacing="1" w:line="240" w:lineRule="auto"/>
        <w:jc w:val="both"/>
        <w:rPr>
          <w:rFonts w:ascii="Arial" w:eastAsia="Times New Roman" w:hAnsi="Arial" w:cs="Arial"/>
          <w:i/>
          <w:color w:val="FF0000"/>
          <w:sz w:val="24"/>
          <w:szCs w:val="24"/>
          <w:lang w:eastAsia="hr-HR"/>
        </w:rPr>
      </w:pPr>
      <w:r>
        <w:rPr>
          <w:rFonts w:ascii="Arial" w:eastAsia="Times New Roman" w:hAnsi="Arial" w:cs="Arial"/>
          <w:sz w:val="24"/>
          <w:szCs w:val="24"/>
          <w:lang w:eastAsia="hr-HR"/>
        </w:rPr>
        <w:t>Postojeće sigurnosne barijere: na ulaz</w:t>
      </w:r>
      <w:r w:rsidR="006D0852">
        <w:rPr>
          <w:rFonts w:ascii="Arial" w:eastAsia="Times New Roman" w:hAnsi="Arial" w:cs="Arial"/>
          <w:sz w:val="24"/>
          <w:szCs w:val="24"/>
          <w:lang w:eastAsia="hr-HR"/>
        </w:rPr>
        <w:t>ima</w:t>
      </w:r>
      <w:r>
        <w:rPr>
          <w:rFonts w:ascii="Arial" w:eastAsia="Times New Roman" w:hAnsi="Arial" w:cs="Arial"/>
          <w:sz w:val="24"/>
          <w:szCs w:val="24"/>
          <w:lang w:eastAsia="hr-HR"/>
        </w:rPr>
        <w:t xml:space="preserve"> u zgradu postavljene su elektronske brave koje otključavaju vrata uz pomoć kartice/privjeska. Učionice se zaključavaju pod odmorima. Ulaz u izdvojene učionice u školskom dvorištu se fizički zaključavaju. Nastavnici koji rade u tim prostorima nakon što učenici uđu u učionice, zaključavaju glavna vrata.</w:t>
      </w:r>
    </w:p>
    <w:p w14:paraId="51C92F74" w14:textId="77777777" w:rsidR="00FD7400" w:rsidRPr="00AE4708"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sidRPr="00AE4708">
        <w:rPr>
          <w:rFonts w:ascii="Arial" w:eastAsia="Times New Roman" w:hAnsi="Arial" w:cs="Arial"/>
          <w:b/>
          <w:bCs/>
          <w:sz w:val="24"/>
          <w:szCs w:val="24"/>
          <w:lang w:eastAsia="hr-HR"/>
        </w:rPr>
        <w:t>3.2. Infrastruktura</w:t>
      </w:r>
    </w:p>
    <w:p w14:paraId="43AC9B51" w14:textId="442AC6BF" w:rsidR="000B2F50" w:rsidRPr="003277F3" w:rsidRDefault="00FD7400" w:rsidP="003277F3">
      <w:pPr>
        <w:numPr>
          <w:ilvl w:val="0"/>
          <w:numId w:val="9"/>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Kvaliteta prozora, vrata i brava na ključnim lokacijama</w:t>
      </w:r>
      <w:r w:rsidR="003277F3">
        <w:rPr>
          <w:rFonts w:ascii="Arial" w:eastAsia="Times New Roman" w:hAnsi="Arial" w:cs="Arial"/>
          <w:sz w:val="24"/>
          <w:szCs w:val="24"/>
          <w:lang w:eastAsia="hr-HR"/>
        </w:rPr>
        <w:t xml:space="preserve"> </w:t>
      </w:r>
      <w:r w:rsidR="000B2F50" w:rsidRPr="003277F3">
        <w:rPr>
          <w:rFonts w:ascii="Arial" w:eastAsia="Times New Roman" w:hAnsi="Arial" w:cs="Arial"/>
          <w:sz w:val="24"/>
          <w:szCs w:val="24"/>
          <w:lang w:eastAsia="hr-HR"/>
        </w:rPr>
        <w:t>- na svim učionicama je PVC stolarija</w:t>
      </w:r>
      <w:r w:rsidR="006D0852" w:rsidRPr="003277F3">
        <w:rPr>
          <w:rFonts w:ascii="Arial" w:eastAsia="Times New Roman" w:hAnsi="Arial" w:cs="Arial"/>
          <w:sz w:val="24"/>
          <w:szCs w:val="24"/>
          <w:lang w:eastAsia="hr-HR"/>
        </w:rPr>
        <w:t>.</w:t>
      </w:r>
    </w:p>
    <w:p w14:paraId="4FCF4BE4" w14:textId="77777777" w:rsidR="00FD7400" w:rsidRDefault="00FD7400" w:rsidP="00FD7400">
      <w:pPr>
        <w:numPr>
          <w:ilvl w:val="0"/>
          <w:numId w:val="9"/>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Evakuacijski izlazi i njihova vidljivost</w:t>
      </w:r>
      <w:r w:rsidR="000B2F50">
        <w:rPr>
          <w:rFonts w:ascii="Arial" w:eastAsia="Times New Roman" w:hAnsi="Arial" w:cs="Arial"/>
          <w:sz w:val="24"/>
          <w:szCs w:val="24"/>
          <w:lang w:eastAsia="hr-HR"/>
        </w:rPr>
        <w:t>:</w:t>
      </w:r>
    </w:p>
    <w:p w14:paraId="5E9F3F05" w14:textId="77777777" w:rsidR="000B2F50" w:rsidRPr="000B2F50" w:rsidRDefault="000B2F50" w:rsidP="000B2F50">
      <w:pPr>
        <w:spacing w:before="100" w:beforeAutospacing="1" w:after="100" w:afterAutospacing="1" w:line="240" w:lineRule="auto"/>
        <w:ind w:left="720"/>
        <w:jc w:val="both"/>
        <w:rPr>
          <w:rFonts w:ascii="Arial" w:eastAsia="Times New Roman" w:hAnsi="Arial" w:cs="Arial"/>
          <w:sz w:val="24"/>
          <w:szCs w:val="24"/>
          <w:lang w:eastAsia="hr-HR"/>
        </w:rPr>
      </w:pPr>
      <w:r>
        <w:rPr>
          <w:rFonts w:ascii="Arial" w:eastAsia="Times New Roman" w:hAnsi="Arial" w:cs="Arial"/>
          <w:sz w:val="24"/>
          <w:szCs w:val="24"/>
          <w:lang w:eastAsia="hr-HR"/>
        </w:rPr>
        <w:t>- n</w:t>
      </w:r>
      <w:r w:rsidRPr="007F596F">
        <w:rPr>
          <w:rFonts w:ascii="Arial" w:eastAsia="Times New Roman" w:hAnsi="Arial" w:cs="Arial"/>
          <w:sz w:val="24"/>
          <w:szCs w:val="24"/>
          <w:lang w:eastAsia="hr-HR"/>
        </w:rPr>
        <w:t xml:space="preserve">a hodnicima se nalaze skice o izlazima u slučaju nužde, vatrogasno aparati i rasvjeta te važni telefonski brojevi u slučaju opasnosti koji su postavljeni po zgradi škole. </w:t>
      </w:r>
    </w:p>
    <w:p w14:paraId="1B8CF60C" w14:textId="20B55B91" w:rsidR="00A4247A" w:rsidRPr="00A4247A" w:rsidRDefault="000B2F50" w:rsidP="00A4247A">
      <w:pPr>
        <w:numPr>
          <w:ilvl w:val="0"/>
          <w:numId w:val="9"/>
        </w:num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t>Oznake učionica i prostora: sve učionice na vratima imaju brojčanu oznaku radi lakšeg snalaženja.</w:t>
      </w:r>
    </w:p>
    <w:p w14:paraId="545D47EA" w14:textId="77777777" w:rsidR="00FD7400" w:rsidRPr="0015798B" w:rsidRDefault="00FD7400" w:rsidP="00FD7400">
      <w:pPr>
        <w:numPr>
          <w:ilvl w:val="0"/>
          <w:numId w:val="9"/>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Funkcionalnost električnih sustava, alarma i video nadzora</w:t>
      </w:r>
    </w:p>
    <w:p w14:paraId="199CB95F" w14:textId="77777777" w:rsidR="00FD7400" w:rsidRPr="00AE4708"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sidRPr="00AE4708">
        <w:rPr>
          <w:rFonts w:ascii="Arial" w:eastAsia="Times New Roman" w:hAnsi="Arial" w:cs="Arial"/>
          <w:b/>
          <w:bCs/>
          <w:sz w:val="24"/>
          <w:szCs w:val="24"/>
          <w:lang w:eastAsia="hr-HR"/>
        </w:rPr>
        <w:t>3.3. Komunikacija</w:t>
      </w:r>
    </w:p>
    <w:p w14:paraId="2C80316D" w14:textId="77777777" w:rsidR="00FD7400" w:rsidRPr="0015798B" w:rsidRDefault="00FD7400" w:rsidP="00FD7400">
      <w:pPr>
        <w:numPr>
          <w:ilvl w:val="0"/>
          <w:numId w:val="10"/>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Sustav obavještavanja hitnih službi i internog komuniciranja</w:t>
      </w:r>
    </w:p>
    <w:p w14:paraId="4CF4FA1D" w14:textId="77777777" w:rsidR="00FD7400" w:rsidRPr="004C07D9" w:rsidRDefault="00FD7400" w:rsidP="00FD7400">
      <w:pPr>
        <w:numPr>
          <w:ilvl w:val="0"/>
          <w:numId w:val="10"/>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 xml:space="preserve">Funkcionalnost i testiranje komunikacijskih kanala </w:t>
      </w:r>
    </w:p>
    <w:p w14:paraId="6D2C0A5E" w14:textId="77777777" w:rsidR="00951628" w:rsidRPr="00FB402C" w:rsidRDefault="00951628" w:rsidP="00951628">
      <w:pPr>
        <w:spacing w:before="100" w:beforeAutospacing="1" w:after="100" w:afterAutospacing="1" w:line="240" w:lineRule="auto"/>
        <w:ind w:left="360"/>
        <w:jc w:val="both"/>
        <w:rPr>
          <w:rFonts w:ascii="Arial" w:eastAsia="Times New Roman" w:hAnsi="Arial" w:cs="Arial"/>
          <w:sz w:val="24"/>
          <w:szCs w:val="24"/>
          <w:lang w:eastAsia="hr-HR"/>
        </w:rPr>
      </w:pPr>
      <w:r w:rsidRPr="00FB402C">
        <w:rPr>
          <w:rFonts w:ascii="Arial" w:eastAsia="Times New Roman" w:hAnsi="Arial" w:cs="Arial"/>
          <w:sz w:val="24"/>
          <w:szCs w:val="24"/>
          <w:lang w:eastAsia="hr-HR"/>
        </w:rPr>
        <w:t>R</w:t>
      </w:r>
      <w:r w:rsidR="00865771" w:rsidRPr="00FB402C">
        <w:rPr>
          <w:rFonts w:ascii="Arial" w:eastAsia="Times New Roman" w:hAnsi="Arial" w:cs="Arial"/>
          <w:sz w:val="24"/>
          <w:szCs w:val="24"/>
          <w:lang w:eastAsia="hr-HR"/>
        </w:rPr>
        <w:t xml:space="preserve">azglas </w:t>
      </w:r>
      <w:r w:rsidRPr="00FB402C">
        <w:rPr>
          <w:rFonts w:ascii="Arial" w:eastAsia="Times New Roman" w:hAnsi="Arial" w:cs="Arial"/>
          <w:sz w:val="24"/>
          <w:szCs w:val="24"/>
          <w:lang w:eastAsia="hr-HR"/>
        </w:rPr>
        <w:t>u školskoj zgradi postoji te služi kao školsko električno zvono za uzbunu. Aktivirati zvono za uzbunu mogu sve tri škole.</w:t>
      </w:r>
    </w:p>
    <w:p w14:paraId="4D969E33" w14:textId="41BBB553" w:rsidR="00951628" w:rsidRPr="00FB402C" w:rsidRDefault="00F66CFA" w:rsidP="00951628">
      <w:pPr>
        <w:spacing w:before="100" w:beforeAutospacing="1" w:after="100" w:afterAutospacing="1" w:line="240" w:lineRule="auto"/>
        <w:ind w:left="360"/>
        <w:jc w:val="both"/>
        <w:rPr>
          <w:rFonts w:ascii="Arial" w:eastAsia="Times New Roman" w:hAnsi="Arial" w:cs="Arial"/>
          <w:sz w:val="24"/>
          <w:szCs w:val="24"/>
          <w:lang w:eastAsia="hr-HR"/>
        </w:rPr>
      </w:pPr>
      <w:r w:rsidRPr="00FB402C">
        <w:rPr>
          <w:rFonts w:ascii="Arial" w:eastAsia="Times New Roman" w:hAnsi="Arial" w:cs="Arial"/>
          <w:sz w:val="24"/>
          <w:szCs w:val="24"/>
          <w:lang w:eastAsia="hr-HR"/>
        </w:rPr>
        <w:t>Ranije vježbe su bile požar u školi</w:t>
      </w:r>
      <w:r w:rsidR="00A4247A">
        <w:rPr>
          <w:rFonts w:ascii="Arial" w:eastAsia="Times New Roman" w:hAnsi="Arial" w:cs="Arial"/>
          <w:sz w:val="24"/>
          <w:szCs w:val="24"/>
          <w:lang w:eastAsia="hr-HR"/>
        </w:rPr>
        <w:t xml:space="preserve"> 2023.</w:t>
      </w:r>
    </w:p>
    <w:p w14:paraId="263FF3A7" w14:textId="77777777" w:rsidR="006D0E1B" w:rsidRPr="00FB402C" w:rsidRDefault="006D0E1B" w:rsidP="00951628">
      <w:pPr>
        <w:spacing w:before="100" w:beforeAutospacing="1" w:after="100" w:afterAutospacing="1" w:line="240" w:lineRule="auto"/>
        <w:ind w:left="360"/>
        <w:jc w:val="both"/>
        <w:rPr>
          <w:rFonts w:ascii="Arial" w:eastAsia="Times New Roman" w:hAnsi="Arial" w:cs="Arial"/>
          <w:sz w:val="24"/>
          <w:szCs w:val="24"/>
          <w:lang w:eastAsia="hr-HR"/>
        </w:rPr>
      </w:pPr>
      <w:r w:rsidRPr="00FB402C">
        <w:rPr>
          <w:rFonts w:ascii="Arial" w:eastAsia="Times New Roman" w:hAnsi="Arial" w:cs="Arial"/>
          <w:sz w:val="24"/>
          <w:szCs w:val="24"/>
          <w:lang w:eastAsia="hr-HR"/>
        </w:rPr>
        <w:t>2021</w:t>
      </w:r>
      <w:r w:rsidR="00951628" w:rsidRPr="00FB402C">
        <w:rPr>
          <w:rFonts w:ascii="Arial" w:eastAsia="Times New Roman" w:hAnsi="Arial" w:cs="Arial"/>
          <w:sz w:val="24"/>
          <w:szCs w:val="24"/>
          <w:lang w:eastAsia="hr-HR"/>
        </w:rPr>
        <w:t>. godine održana je</w:t>
      </w:r>
      <w:r w:rsidRPr="00FB402C">
        <w:rPr>
          <w:rFonts w:ascii="Arial" w:eastAsia="Times New Roman" w:hAnsi="Arial" w:cs="Arial"/>
          <w:sz w:val="24"/>
          <w:szCs w:val="24"/>
          <w:lang w:eastAsia="hr-HR"/>
        </w:rPr>
        <w:t xml:space="preserve"> vježba – potres – napravljeni su protokoli za nastavnike i učenike</w:t>
      </w:r>
      <w:r w:rsidR="00951628" w:rsidRPr="00FB402C">
        <w:rPr>
          <w:rFonts w:ascii="Arial" w:eastAsia="Times New Roman" w:hAnsi="Arial" w:cs="Arial"/>
          <w:sz w:val="24"/>
          <w:szCs w:val="24"/>
          <w:lang w:eastAsia="hr-HR"/>
        </w:rPr>
        <w:t>.</w:t>
      </w:r>
    </w:p>
    <w:p w14:paraId="1B271C3F" w14:textId="38176235" w:rsidR="00FD7400" w:rsidRPr="0015798B" w:rsidRDefault="00FB402C" w:rsidP="003277F3">
      <w:pPr>
        <w:spacing w:before="100" w:beforeAutospacing="1" w:after="100" w:afterAutospacing="1" w:line="240" w:lineRule="auto"/>
        <w:ind w:left="360"/>
        <w:jc w:val="both"/>
        <w:rPr>
          <w:rFonts w:ascii="Arial" w:eastAsia="Times New Roman" w:hAnsi="Arial" w:cs="Arial"/>
          <w:sz w:val="24"/>
          <w:szCs w:val="24"/>
          <w:lang w:eastAsia="hr-HR"/>
        </w:rPr>
      </w:pPr>
      <w:r w:rsidRPr="00FB402C">
        <w:rPr>
          <w:rFonts w:ascii="Arial" w:eastAsia="Times New Roman" w:hAnsi="Arial" w:cs="Arial"/>
          <w:sz w:val="24"/>
          <w:szCs w:val="24"/>
          <w:lang w:eastAsia="hr-HR"/>
        </w:rPr>
        <w:t xml:space="preserve">Prema planu vježbi sljedeća vježba planirana je u </w:t>
      </w:r>
      <w:r w:rsidR="003277F3">
        <w:rPr>
          <w:rFonts w:ascii="Arial" w:eastAsia="Times New Roman" w:hAnsi="Arial" w:cs="Arial"/>
          <w:sz w:val="24"/>
          <w:szCs w:val="24"/>
          <w:lang w:eastAsia="hr-HR"/>
        </w:rPr>
        <w:t>proljeće 2025</w:t>
      </w:r>
      <w:r w:rsidRPr="00FB402C">
        <w:rPr>
          <w:rFonts w:ascii="Arial" w:eastAsia="Times New Roman" w:hAnsi="Arial" w:cs="Arial"/>
          <w:sz w:val="24"/>
          <w:szCs w:val="24"/>
          <w:lang w:eastAsia="hr-HR"/>
        </w:rPr>
        <w:t>. godini.</w:t>
      </w:r>
    </w:p>
    <w:p w14:paraId="467365F1" w14:textId="77777777" w:rsidR="00FD7400" w:rsidRPr="00AE4708" w:rsidRDefault="00FD7400" w:rsidP="00FD7400">
      <w:pPr>
        <w:spacing w:before="100" w:beforeAutospacing="1" w:after="100" w:afterAutospacing="1" w:line="240" w:lineRule="auto"/>
        <w:outlineLvl w:val="1"/>
        <w:rPr>
          <w:rFonts w:ascii="Arial" w:eastAsia="Times New Roman" w:hAnsi="Arial" w:cs="Arial"/>
          <w:b/>
          <w:bCs/>
          <w:sz w:val="28"/>
          <w:szCs w:val="28"/>
          <w:lang w:eastAsia="hr-HR"/>
        </w:rPr>
      </w:pPr>
      <w:r w:rsidRPr="00AE4708">
        <w:rPr>
          <w:rFonts w:ascii="Arial" w:eastAsia="Times New Roman" w:hAnsi="Arial" w:cs="Arial"/>
          <w:b/>
          <w:bCs/>
          <w:sz w:val="28"/>
          <w:szCs w:val="28"/>
          <w:lang w:eastAsia="hr-HR"/>
        </w:rPr>
        <w:lastRenderedPageBreak/>
        <w:t>4. PROFIL UČENIKA I OSOBLJA</w:t>
      </w:r>
    </w:p>
    <w:p w14:paraId="541AAC36" w14:textId="77777777" w:rsidR="00FD7400" w:rsidRPr="0015798B" w:rsidRDefault="00FD7400" w:rsidP="00FD7400">
      <w:pPr>
        <w:spacing w:before="100" w:beforeAutospacing="1" w:after="100" w:afterAutospacing="1" w:line="240" w:lineRule="auto"/>
        <w:ind w:firstLine="360"/>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Analiza unutarnjih faktora rizika uključuje procjenu ponašanja učenika i psihosocijalne čimbenike.</w:t>
      </w:r>
    </w:p>
    <w:p w14:paraId="1E4D6F68" w14:textId="77777777" w:rsidR="00FD7400" w:rsidRPr="00605639" w:rsidRDefault="00FD7400" w:rsidP="00FD7400">
      <w:pPr>
        <w:numPr>
          <w:ilvl w:val="0"/>
          <w:numId w:val="11"/>
        </w:numPr>
        <w:spacing w:before="100" w:beforeAutospacing="1" w:after="100" w:afterAutospacing="1" w:line="240" w:lineRule="auto"/>
        <w:jc w:val="both"/>
        <w:rPr>
          <w:rFonts w:ascii="Arial" w:eastAsia="Times New Roman" w:hAnsi="Arial" w:cs="Arial"/>
          <w:i/>
          <w:sz w:val="24"/>
          <w:szCs w:val="24"/>
          <w:lang w:eastAsia="hr-HR"/>
        </w:rPr>
      </w:pPr>
      <w:r w:rsidRPr="00605639">
        <w:rPr>
          <w:rFonts w:ascii="Arial" w:eastAsia="Times New Roman" w:hAnsi="Arial" w:cs="Arial"/>
          <w:i/>
          <w:sz w:val="24"/>
          <w:szCs w:val="24"/>
          <w:lang w:eastAsia="hr-HR"/>
        </w:rPr>
        <w:t xml:space="preserve">Postoje li učenici s poznatim problemima nasilnog ponašanja </w:t>
      </w:r>
      <w:r w:rsidRPr="00605639">
        <w:rPr>
          <w:rFonts w:ascii="Arial" w:eastAsia="Times New Roman" w:hAnsi="Arial" w:cs="Arial"/>
          <w:b/>
          <w:i/>
          <w:sz w:val="24"/>
          <w:szCs w:val="24"/>
          <w:lang w:eastAsia="hr-HR"/>
        </w:rPr>
        <w:t>?</w:t>
      </w:r>
      <w:r w:rsidRPr="00605639">
        <w:rPr>
          <w:rFonts w:ascii="Arial" w:eastAsia="Times New Roman" w:hAnsi="Arial" w:cs="Arial"/>
          <w:i/>
          <w:sz w:val="24"/>
          <w:szCs w:val="24"/>
          <w:lang w:eastAsia="hr-HR"/>
        </w:rPr>
        <w:t xml:space="preserve"> </w:t>
      </w:r>
    </w:p>
    <w:p w14:paraId="1BB7AFD1" w14:textId="77777777" w:rsidR="00FD7400" w:rsidRPr="00605639" w:rsidRDefault="00FD7400" w:rsidP="00FD7400">
      <w:pPr>
        <w:numPr>
          <w:ilvl w:val="0"/>
          <w:numId w:val="11"/>
        </w:numPr>
        <w:spacing w:before="100" w:beforeAutospacing="1" w:after="100" w:afterAutospacing="1" w:line="240" w:lineRule="auto"/>
        <w:jc w:val="both"/>
        <w:rPr>
          <w:rFonts w:ascii="Arial" w:eastAsia="Times New Roman" w:hAnsi="Arial" w:cs="Arial"/>
          <w:i/>
          <w:sz w:val="24"/>
          <w:szCs w:val="24"/>
          <w:lang w:eastAsia="hr-HR"/>
        </w:rPr>
      </w:pPr>
      <w:r w:rsidRPr="00605639">
        <w:rPr>
          <w:rFonts w:ascii="Arial" w:eastAsia="Times New Roman" w:hAnsi="Arial" w:cs="Arial"/>
          <w:i/>
          <w:sz w:val="24"/>
          <w:szCs w:val="24"/>
          <w:lang w:eastAsia="hr-HR"/>
        </w:rPr>
        <w:t xml:space="preserve">Jesu li nastavnici i osoblje educirani za prepoznavanje rizičnih ponašanja </w:t>
      </w:r>
      <w:r w:rsidRPr="00605639">
        <w:rPr>
          <w:rFonts w:ascii="Arial" w:eastAsia="Times New Roman" w:hAnsi="Arial" w:cs="Arial"/>
          <w:b/>
          <w:i/>
          <w:sz w:val="24"/>
          <w:szCs w:val="24"/>
          <w:lang w:eastAsia="hr-HR"/>
        </w:rPr>
        <w:t>?</w:t>
      </w:r>
    </w:p>
    <w:p w14:paraId="70E09FE4" w14:textId="77777777" w:rsidR="00FD7400" w:rsidRPr="00605639" w:rsidRDefault="00FD7400" w:rsidP="00FD7400">
      <w:pPr>
        <w:numPr>
          <w:ilvl w:val="0"/>
          <w:numId w:val="11"/>
        </w:numPr>
        <w:spacing w:before="100" w:beforeAutospacing="1" w:after="100" w:afterAutospacing="1" w:line="240" w:lineRule="auto"/>
        <w:jc w:val="both"/>
        <w:rPr>
          <w:rFonts w:ascii="Arial" w:eastAsia="Times New Roman" w:hAnsi="Arial" w:cs="Arial"/>
          <w:i/>
          <w:sz w:val="24"/>
          <w:szCs w:val="24"/>
          <w:lang w:eastAsia="hr-HR"/>
        </w:rPr>
      </w:pPr>
      <w:r w:rsidRPr="00605639">
        <w:rPr>
          <w:rFonts w:ascii="Arial" w:eastAsia="Times New Roman" w:hAnsi="Arial" w:cs="Arial"/>
          <w:i/>
          <w:sz w:val="24"/>
          <w:szCs w:val="24"/>
          <w:lang w:eastAsia="hr-HR"/>
        </w:rPr>
        <w:t xml:space="preserve">Dostupnost programa podrške za učenike s agresivnim ponašanjem </w:t>
      </w:r>
      <w:r w:rsidRPr="00605639">
        <w:rPr>
          <w:rFonts w:ascii="Arial" w:eastAsia="Times New Roman" w:hAnsi="Arial" w:cs="Arial"/>
          <w:b/>
          <w:i/>
          <w:sz w:val="24"/>
          <w:szCs w:val="24"/>
          <w:lang w:eastAsia="hr-HR"/>
        </w:rPr>
        <w:t>?</w:t>
      </w:r>
    </w:p>
    <w:p w14:paraId="7462EC28" w14:textId="77777777" w:rsidR="00FD7400" w:rsidRPr="00605639" w:rsidRDefault="00FD7400" w:rsidP="00FD7400">
      <w:pPr>
        <w:numPr>
          <w:ilvl w:val="0"/>
          <w:numId w:val="11"/>
        </w:numPr>
        <w:spacing w:before="100" w:beforeAutospacing="1" w:after="100" w:afterAutospacing="1" w:line="240" w:lineRule="auto"/>
        <w:jc w:val="both"/>
        <w:rPr>
          <w:rFonts w:ascii="Arial" w:eastAsia="Times New Roman" w:hAnsi="Arial" w:cs="Arial"/>
          <w:i/>
          <w:sz w:val="24"/>
          <w:szCs w:val="24"/>
          <w:lang w:eastAsia="hr-HR"/>
        </w:rPr>
      </w:pPr>
      <w:r w:rsidRPr="00605639">
        <w:rPr>
          <w:rFonts w:ascii="Arial" w:eastAsia="Times New Roman" w:hAnsi="Arial" w:cs="Arial"/>
          <w:i/>
          <w:sz w:val="24"/>
          <w:szCs w:val="24"/>
          <w:lang w:eastAsia="hr-HR"/>
        </w:rPr>
        <w:t xml:space="preserve">Definirani kanali za prijavu nasilnih incidenata </w:t>
      </w:r>
      <w:r w:rsidRPr="00605639">
        <w:rPr>
          <w:rFonts w:ascii="Arial" w:eastAsia="Times New Roman" w:hAnsi="Arial" w:cs="Arial"/>
          <w:b/>
          <w:i/>
          <w:sz w:val="24"/>
          <w:szCs w:val="24"/>
          <w:lang w:eastAsia="hr-HR"/>
        </w:rPr>
        <w:t>?</w:t>
      </w:r>
    </w:p>
    <w:p w14:paraId="120A9DF7" w14:textId="77777777" w:rsidR="00605639" w:rsidRPr="00605639" w:rsidRDefault="00605639" w:rsidP="00605639">
      <w:pPr>
        <w:pStyle w:val="Odlomakpopisa"/>
        <w:numPr>
          <w:ilvl w:val="0"/>
          <w:numId w:val="11"/>
        </w:numPr>
        <w:spacing w:before="100" w:beforeAutospacing="1" w:after="100" w:afterAutospacing="1" w:line="240" w:lineRule="auto"/>
        <w:jc w:val="both"/>
        <w:rPr>
          <w:rFonts w:ascii="Arial" w:eastAsia="Times New Roman" w:hAnsi="Arial" w:cs="Arial"/>
          <w:sz w:val="24"/>
          <w:szCs w:val="24"/>
          <w:lang w:eastAsia="hr-HR"/>
        </w:rPr>
      </w:pPr>
      <w:r w:rsidRPr="00605639">
        <w:rPr>
          <w:rFonts w:ascii="Arial" w:eastAsia="Times New Roman" w:hAnsi="Arial" w:cs="Arial"/>
          <w:sz w:val="24"/>
          <w:szCs w:val="24"/>
          <w:lang w:eastAsia="hr-HR"/>
        </w:rPr>
        <w:t xml:space="preserve">U našoj školi su identificirani učenici koji su u </w:t>
      </w:r>
      <w:r w:rsidRPr="00605639">
        <w:rPr>
          <w:rFonts w:ascii="Arial" w:eastAsia="Times New Roman" w:hAnsi="Arial" w:cs="Arial"/>
          <w:b/>
          <w:sz w:val="24"/>
          <w:szCs w:val="24"/>
          <w:lang w:eastAsia="hr-HR"/>
        </w:rPr>
        <w:t>povećanom riziku</w:t>
      </w:r>
      <w:r w:rsidRPr="00605639">
        <w:rPr>
          <w:rFonts w:ascii="Arial" w:eastAsia="Times New Roman" w:hAnsi="Arial" w:cs="Arial"/>
          <w:sz w:val="24"/>
          <w:szCs w:val="24"/>
          <w:lang w:eastAsia="hr-HR"/>
        </w:rPr>
        <w:t xml:space="preserve"> </w:t>
      </w:r>
      <w:r w:rsidRPr="00605639">
        <w:rPr>
          <w:rFonts w:ascii="Arial" w:eastAsia="Times New Roman" w:hAnsi="Arial" w:cs="Arial"/>
          <w:b/>
          <w:sz w:val="24"/>
          <w:szCs w:val="24"/>
          <w:lang w:eastAsia="hr-HR"/>
        </w:rPr>
        <w:t>za razvoj problema u</w:t>
      </w:r>
      <w:r w:rsidRPr="00605639">
        <w:rPr>
          <w:rFonts w:ascii="Arial" w:eastAsia="Times New Roman" w:hAnsi="Arial" w:cs="Arial"/>
          <w:sz w:val="24"/>
          <w:szCs w:val="24"/>
          <w:lang w:eastAsia="hr-HR"/>
        </w:rPr>
        <w:t xml:space="preserve"> </w:t>
      </w:r>
      <w:r w:rsidRPr="00605639">
        <w:rPr>
          <w:rFonts w:ascii="Arial" w:eastAsia="Times New Roman" w:hAnsi="Arial" w:cs="Arial"/>
          <w:b/>
          <w:sz w:val="24"/>
          <w:szCs w:val="24"/>
          <w:lang w:eastAsia="hr-HR"/>
        </w:rPr>
        <w:t>ponašanju</w:t>
      </w:r>
      <w:r w:rsidRPr="00605639">
        <w:rPr>
          <w:rFonts w:ascii="Arial" w:eastAsia="Times New Roman" w:hAnsi="Arial" w:cs="Arial"/>
          <w:sz w:val="24"/>
          <w:szCs w:val="24"/>
          <w:lang w:eastAsia="hr-HR"/>
        </w:rPr>
        <w:t xml:space="preserve">, te se prema istima postupa na razini univerzalne, selektivne i indicirane prevencije. </w:t>
      </w:r>
    </w:p>
    <w:p w14:paraId="3C5AC1B5" w14:textId="741F5667" w:rsidR="00605639" w:rsidRDefault="00605639" w:rsidP="00605639">
      <w:pPr>
        <w:pStyle w:val="Odlomakpopisa"/>
        <w:numPr>
          <w:ilvl w:val="0"/>
          <w:numId w:val="11"/>
        </w:numPr>
        <w:spacing w:before="100" w:beforeAutospacing="1" w:after="100" w:afterAutospacing="1" w:line="240" w:lineRule="auto"/>
        <w:jc w:val="both"/>
        <w:rPr>
          <w:rFonts w:ascii="Arial" w:eastAsia="Times New Roman" w:hAnsi="Arial" w:cs="Arial"/>
          <w:sz w:val="24"/>
          <w:szCs w:val="24"/>
          <w:lang w:eastAsia="hr-HR"/>
        </w:rPr>
      </w:pPr>
      <w:r w:rsidRPr="00605639">
        <w:rPr>
          <w:rFonts w:ascii="Arial" w:eastAsia="Times New Roman" w:hAnsi="Arial" w:cs="Arial"/>
          <w:sz w:val="24"/>
          <w:szCs w:val="24"/>
          <w:lang w:eastAsia="hr-HR"/>
        </w:rPr>
        <w:t xml:space="preserve">Našu školu pohađaju učenici  iz ranjivih skupina (učenici s posebnim odgojno obrazovnim potrebama, učenici čiji roditelji imaju nižu razinu obrazovanja, učenici iz obitelji nižeg ekonomskog statusa, učenici pripadnici romske manjine) no aktivnostima na razini univerzalne prevencije koje se u školi provode u okviru školske preventivne strategije svi su uspješno integrirani u školski sustav. </w:t>
      </w:r>
    </w:p>
    <w:p w14:paraId="00C60058" w14:textId="77777777" w:rsidR="00855D46" w:rsidRPr="00855D46" w:rsidRDefault="00855D46" w:rsidP="00855D46">
      <w:pPr>
        <w:numPr>
          <w:ilvl w:val="0"/>
          <w:numId w:val="29"/>
        </w:numPr>
        <w:pBdr>
          <w:top w:val="nil"/>
          <w:left w:val="nil"/>
          <w:bottom w:val="nil"/>
          <w:right w:val="nil"/>
          <w:between w:val="nil"/>
        </w:pBdr>
        <w:spacing w:after="0" w:line="240" w:lineRule="auto"/>
        <w:jc w:val="both"/>
        <w:rPr>
          <w:rFonts w:ascii="Arial" w:eastAsia="Arial" w:hAnsi="Arial" w:cs="Arial"/>
          <w:sz w:val="24"/>
          <w:szCs w:val="24"/>
        </w:rPr>
      </w:pPr>
      <w:r w:rsidRPr="00855D46">
        <w:rPr>
          <w:rFonts w:ascii="Arial" w:eastAsia="Arial" w:hAnsi="Arial" w:cs="Arial"/>
          <w:sz w:val="24"/>
          <w:szCs w:val="24"/>
        </w:rPr>
        <w:t>Redovito se provodi individualni rad sa učenicima koji pokazuju rizik od agresivnog ponašanja, kao i sa ostalim učenicima sa problemima mentalnog zdravlja, kao i preventivne strategije u razredu u vidu pedagoških radionica.</w:t>
      </w:r>
    </w:p>
    <w:p w14:paraId="4707DD4D" w14:textId="77777777" w:rsidR="00855D46" w:rsidRPr="00855D46" w:rsidRDefault="00855D46" w:rsidP="00855D46">
      <w:pPr>
        <w:numPr>
          <w:ilvl w:val="0"/>
          <w:numId w:val="29"/>
        </w:numPr>
        <w:pBdr>
          <w:top w:val="nil"/>
          <w:left w:val="nil"/>
          <w:bottom w:val="nil"/>
          <w:right w:val="nil"/>
          <w:between w:val="nil"/>
        </w:pBdr>
        <w:spacing w:after="0" w:line="240" w:lineRule="auto"/>
        <w:jc w:val="both"/>
        <w:rPr>
          <w:rFonts w:ascii="Arial" w:eastAsia="Arial" w:hAnsi="Arial" w:cs="Arial"/>
          <w:sz w:val="24"/>
          <w:szCs w:val="24"/>
        </w:rPr>
      </w:pPr>
      <w:r w:rsidRPr="00855D46">
        <w:rPr>
          <w:rFonts w:ascii="Arial" w:eastAsia="Arial" w:hAnsi="Arial" w:cs="Arial"/>
          <w:sz w:val="24"/>
          <w:szCs w:val="24"/>
        </w:rPr>
        <w:t xml:space="preserve"> Učenici s agresivnim ponašanjem u praćenju su od strane stručnih suradnica te se s njima radi na indiciranoj razini prevencije, uključivanjem roditelja te traženjem podrške HZSR i drugih oblika pomoći u zajednici – upućivanje u Obiteljski centar, psihologu, psihijatru izvan sustava obrazovanja.</w:t>
      </w:r>
    </w:p>
    <w:p w14:paraId="13C1A8B2" w14:textId="77777777" w:rsidR="00855D46" w:rsidRPr="00855D46" w:rsidRDefault="00855D46" w:rsidP="00855D46">
      <w:pPr>
        <w:numPr>
          <w:ilvl w:val="0"/>
          <w:numId w:val="29"/>
        </w:numPr>
        <w:pBdr>
          <w:top w:val="nil"/>
          <w:left w:val="nil"/>
          <w:bottom w:val="nil"/>
          <w:right w:val="nil"/>
          <w:between w:val="nil"/>
        </w:pBdr>
        <w:spacing w:after="0" w:line="240" w:lineRule="auto"/>
        <w:jc w:val="both"/>
        <w:rPr>
          <w:rFonts w:ascii="Arial" w:eastAsia="Arial" w:hAnsi="Arial" w:cs="Arial"/>
          <w:sz w:val="24"/>
          <w:szCs w:val="24"/>
        </w:rPr>
      </w:pPr>
      <w:r w:rsidRPr="00855D46">
        <w:rPr>
          <w:rFonts w:ascii="Times New Roman" w:eastAsia="Times New Roman" w:hAnsi="Times New Roman" w:cs="Times New Roman"/>
          <w:sz w:val="14"/>
          <w:szCs w:val="14"/>
        </w:rPr>
        <w:t xml:space="preserve"> </w:t>
      </w:r>
      <w:r w:rsidRPr="00855D46">
        <w:rPr>
          <w:rFonts w:ascii="Arial" w:eastAsia="Arial" w:hAnsi="Arial" w:cs="Arial"/>
          <w:sz w:val="24"/>
          <w:szCs w:val="24"/>
        </w:rPr>
        <w:t>Naši nastavnici i osoblje permanentno se educiraju za prepoznavanje rizičnih ponašanja učenika i indikatora koji ukazuju na moguće prijetnje. (ja bih stavila da se stručna služba i pojedini nastavnici educiraju u  području brige za mentalno zdravlje učenika/</w:t>
      </w:r>
      <w:proofErr w:type="spellStart"/>
      <w:r w:rsidRPr="00855D46">
        <w:rPr>
          <w:rFonts w:ascii="Arial" w:eastAsia="Arial" w:hAnsi="Arial" w:cs="Arial"/>
          <w:sz w:val="24"/>
          <w:szCs w:val="24"/>
        </w:rPr>
        <w:t>ica</w:t>
      </w:r>
      <w:proofErr w:type="spellEnd"/>
      <w:r w:rsidRPr="00855D46">
        <w:rPr>
          <w:rFonts w:ascii="Arial" w:eastAsia="Arial" w:hAnsi="Arial" w:cs="Arial"/>
          <w:sz w:val="24"/>
          <w:szCs w:val="24"/>
        </w:rPr>
        <w:t xml:space="preserve"> te snalaženje u izazovnim situacijama na nastavi te u komunikaciji sa učenicima).</w:t>
      </w:r>
    </w:p>
    <w:p w14:paraId="07716BD1" w14:textId="77777777" w:rsidR="00605639" w:rsidRPr="00605639" w:rsidRDefault="00605639" w:rsidP="00605639">
      <w:pPr>
        <w:pStyle w:val="Odlomakpopisa"/>
        <w:numPr>
          <w:ilvl w:val="0"/>
          <w:numId w:val="11"/>
        </w:numPr>
        <w:spacing w:before="100" w:beforeAutospacing="1" w:after="100" w:afterAutospacing="1" w:line="240" w:lineRule="auto"/>
        <w:jc w:val="both"/>
        <w:rPr>
          <w:rFonts w:ascii="Arial" w:eastAsia="Times New Roman" w:hAnsi="Arial" w:cs="Arial"/>
          <w:sz w:val="24"/>
          <w:szCs w:val="24"/>
          <w:lang w:eastAsia="hr-HR"/>
        </w:rPr>
      </w:pPr>
      <w:r w:rsidRPr="00605639">
        <w:rPr>
          <w:rFonts w:ascii="Arial" w:eastAsia="Times New Roman" w:hAnsi="Arial" w:cs="Arial"/>
          <w:sz w:val="24"/>
          <w:szCs w:val="24"/>
          <w:lang w:eastAsia="hr-HR"/>
        </w:rPr>
        <w:t xml:space="preserve">Naši nastavnici i osoblje permanentno se educiraju za prepoznavanje rizičnih ponašanja učenika i indikatora koji ukazuju na moguće prijetnje. Naša stručna suradnica socijalna pedagoginja i psihologica provode preventivne programe  te educiraju nastavnike i organiziraju i niz edukacija za djelatnike  naše škole. Ove školske godine u svim razredima na SRZ se provodi i Abeceda prevencije. Više o  svim preventivnim programima i načinu njihove realizacije opisano je  našoj školskoj preventivnoj strategiji. </w:t>
      </w:r>
    </w:p>
    <w:p w14:paraId="2541D86A" w14:textId="77777777" w:rsidR="00605639" w:rsidRPr="00605639" w:rsidRDefault="00605639" w:rsidP="00605639">
      <w:pPr>
        <w:pStyle w:val="Odlomakpopisa"/>
        <w:numPr>
          <w:ilvl w:val="0"/>
          <w:numId w:val="11"/>
        </w:numPr>
        <w:spacing w:before="100" w:beforeAutospacing="1" w:after="100" w:afterAutospacing="1" w:line="240" w:lineRule="auto"/>
        <w:jc w:val="both"/>
        <w:rPr>
          <w:rFonts w:ascii="Arial" w:eastAsia="Times New Roman" w:hAnsi="Arial" w:cs="Arial"/>
          <w:sz w:val="24"/>
          <w:szCs w:val="24"/>
          <w:lang w:eastAsia="hr-HR"/>
        </w:rPr>
      </w:pPr>
      <w:r w:rsidRPr="00605639">
        <w:rPr>
          <w:rFonts w:ascii="Arial" w:eastAsia="Times New Roman" w:hAnsi="Arial" w:cs="Arial"/>
          <w:sz w:val="24"/>
          <w:szCs w:val="24"/>
          <w:lang w:eastAsia="hr-HR"/>
        </w:rPr>
        <w:t xml:space="preserve">Kanali za prijavu nasilnih ili sumnjivih aktivnosti vrlo su transparentni, te podliježu važećim zakonskim propisima, a svake školske godine svi djelatnici škole na učiteljskim, razrednim vijećima kroz predavanja, radionice budu upoznati s istima. </w:t>
      </w:r>
    </w:p>
    <w:p w14:paraId="6A1829C8" w14:textId="77777777" w:rsidR="00605639" w:rsidRDefault="00605639" w:rsidP="00605639">
      <w:pPr>
        <w:spacing w:before="100" w:beforeAutospacing="1" w:after="100" w:afterAutospacing="1" w:line="240" w:lineRule="auto"/>
        <w:ind w:left="720"/>
        <w:jc w:val="both"/>
        <w:rPr>
          <w:rFonts w:ascii="Arial" w:eastAsia="Times New Roman" w:hAnsi="Arial" w:cs="Arial"/>
          <w:sz w:val="24"/>
          <w:szCs w:val="24"/>
          <w:lang w:eastAsia="hr-HR"/>
        </w:rPr>
      </w:pPr>
    </w:p>
    <w:p w14:paraId="3C07BE3D" w14:textId="77777777" w:rsidR="00FB402C" w:rsidRDefault="00FB402C" w:rsidP="00605639">
      <w:pPr>
        <w:spacing w:before="100" w:beforeAutospacing="1" w:after="100" w:afterAutospacing="1" w:line="240" w:lineRule="auto"/>
        <w:ind w:left="720"/>
        <w:jc w:val="both"/>
        <w:rPr>
          <w:rFonts w:ascii="Arial" w:eastAsia="Times New Roman" w:hAnsi="Arial" w:cs="Arial"/>
          <w:sz w:val="24"/>
          <w:szCs w:val="24"/>
          <w:lang w:eastAsia="hr-HR"/>
        </w:rPr>
      </w:pPr>
    </w:p>
    <w:p w14:paraId="101A092C" w14:textId="77777777" w:rsidR="00FB402C" w:rsidRDefault="00FB402C" w:rsidP="00605639">
      <w:pPr>
        <w:spacing w:before="100" w:beforeAutospacing="1" w:after="100" w:afterAutospacing="1" w:line="240" w:lineRule="auto"/>
        <w:ind w:left="720"/>
        <w:jc w:val="both"/>
        <w:rPr>
          <w:rFonts w:ascii="Arial" w:eastAsia="Times New Roman" w:hAnsi="Arial" w:cs="Arial"/>
          <w:sz w:val="24"/>
          <w:szCs w:val="24"/>
          <w:lang w:eastAsia="hr-HR"/>
        </w:rPr>
      </w:pPr>
    </w:p>
    <w:p w14:paraId="51DE9CBF" w14:textId="77777777" w:rsidR="00FD7400" w:rsidRPr="0015798B" w:rsidRDefault="00FD7400" w:rsidP="00FD7400">
      <w:pPr>
        <w:spacing w:before="100" w:beforeAutospacing="1" w:after="100" w:afterAutospacing="1" w:line="240" w:lineRule="auto"/>
        <w:ind w:left="720"/>
        <w:jc w:val="both"/>
        <w:rPr>
          <w:rFonts w:ascii="Arial" w:eastAsia="Times New Roman" w:hAnsi="Arial" w:cs="Arial"/>
          <w:sz w:val="24"/>
          <w:szCs w:val="24"/>
          <w:lang w:eastAsia="hr-HR"/>
        </w:rPr>
      </w:pPr>
    </w:p>
    <w:p w14:paraId="64303B54" w14:textId="77777777" w:rsidR="00FD7400" w:rsidRPr="009B5BBB" w:rsidRDefault="00FD7400" w:rsidP="00FD7400">
      <w:pPr>
        <w:spacing w:before="100" w:beforeAutospacing="1" w:after="100" w:afterAutospacing="1" w:line="240" w:lineRule="auto"/>
        <w:jc w:val="both"/>
        <w:outlineLvl w:val="1"/>
        <w:rPr>
          <w:rFonts w:ascii="Arial" w:eastAsia="Times New Roman" w:hAnsi="Arial" w:cs="Arial"/>
          <w:b/>
          <w:bCs/>
          <w:sz w:val="28"/>
          <w:szCs w:val="28"/>
          <w:lang w:eastAsia="hr-HR"/>
        </w:rPr>
      </w:pPr>
      <w:r w:rsidRPr="009B5BBB">
        <w:rPr>
          <w:rFonts w:ascii="Arial" w:eastAsia="Times New Roman" w:hAnsi="Arial" w:cs="Arial"/>
          <w:b/>
          <w:bCs/>
          <w:sz w:val="28"/>
          <w:szCs w:val="28"/>
          <w:lang w:eastAsia="hr-HR"/>
        </w:rPr>
        <w:lastRenderedPageBreak/>
        <w:t>5. SURADNJA S LOKALNIM VLASTIMA I SIGURNOSNIM SLUŽBAMA</w:t>
      </w:r>
    </w:p>
    <w:p w14:paraId="2960ED98" w14:textId="77777777" w:rsidR="00FD7400" w:rsidRPr="009B5BBB"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sidRPr="009B5BBB">
        <w:rPr>
          <w:rFonts w:ascii="Arial" w:eastAsia="Times New Roman" w:hAnsi="Arial" w:cs="Arial"/>
          <w:b/>
          <w:bCs/>
          <w:sz w:val="24"/>
          <w:szCs w:val="24"/>
          <w:lang w:eastAsia="hr-HR"/>
        </w:rPr>
        <w:t>5.1. Policija</w:t>
      </w:r>
    </w:p>
    <w:p w14:paraId="06879F2A" w14:textId="77777777" w:rsidR="00FD7400" w:rsidRDefault="00FD7400" w:rsidP="00FD7400">
      <w:pPr>
        <w:numPr>
          <w:ilvl w:val="0"/>
          <w:numId w:val="12"/>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Postoji li suradnja s lokalnom policijom i koliko često se održavaju sastanci</w:t>
      </w:r>
      <w:r>
        <w:rPr>
          <w:rFonts w:ascii="Arial" w:eastAsia="Times New Roman" w:hAnsi="Arial" w:cs="Arial"/>
          <w:sz w:val="24"/>
          <w:szCs w:val="24"/>
          <w:lang w:eastAsia="hr-HR"/>
        </w:rPr>
        <w:t xml:space="preserve"> </w:t>
      </w:r>
      <w:r w:rsidRPr="00FB402C">
        <w:rPr>
          <w:rFonts w:ascii="Arial" w:eastAsia="Times New Roman" w:hAnsi="Arial" w:cs="Arial"/>
          <w:b/>
          <w:sz w:val="24"/>
          <w:szCs w:val="24"/>
          <w:lang w:eastAsia="hr-HR"/>
        </w:rPr>
        <w:t>?</w:t>
      </w:r>
    </w:p>
    <w:p w14:paraId="1BF1B18D" w14:textId="77777777" w:rsidR="00FD7400" w:rsidRDefault="00FD7400" w:rsidP="00FD7400">
      <w:pPr>
        <w:spacing w:before="100" w:beforeAutospacing="1" w:after="100" w:afterAutospacing="1" w:line="240" w:lineRule="auto"/>
        <w:ind w:left="720"/>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Temeljem sporazuma o </w:t>
      </w:r>
      <w:r w:rsidRPr="0090273D">
        <w:rPr>
          <w:rFonts w:ascii="Arial" w:eastAsia="Times New Roman" w:hAnsi="Arial" w:cs="Arial"/>
          <w:sz w:val="24"/>
          <w:szCs w:val="24"/>
          <w:lang w:eastAsia="hr-HR"/>
        </w:rPr>
        <w:t xml:space="preserve">međuresornoj suradnji i koordinaciji u području sprječavanja nasilja </w:t>
      </w:r>
      <w:r>
        <w:rPr>
          <w:rFonts w:ascii="Arial" w:eastAsia="Times New Roman" w:hAnsi="Arial" w:cs="Arial"/>
          <w:sz w:val="24"/>
          <w:szCs w:val="24"/>
          <w:lang w:eastAsia="hr-HR"/>
        </w:rPr>
        <w:t xml:space="preserve">i </w:t>
      </w:r>
      <w:r w:rsidRPr="0090273D">
        <w:rPr>
          <w:rFonts w:ascii="Arial" w:eastAsia="Times New Roman" w:hAnsi="Arial" w:cs="Arial"/>
          <w:sz w:val="24"/>
          <w:szCs w:val="24"/>
          <w:lang w:eastAsia="hr-HR"/>
        </w:rPr>
        <w:t xml:space="preserve">drugih </w:t>
      </w:r>
      <w:proofErr w:type="spellStart"/>
      <w:r w:rsidRPr="0090273D">
        <w:rPr>
          <w:rFonts w:ascii="Arial" w:eastAsia="Times New Roman" w:hAnsi="Arial" w:cs="Arial"/>
          <w:sz w:val="24"/>
          <w:szCs w:val="24"/>
          <w:lang w:eastAsia="hr-HR"/>
        </w:rPr>
        <w:t>ugrožavaju</w:t>
      </w:r>
      <w:r>
        <w:rPr>
          <w:rFonts w:ascii="Arial" w:eastAsia="Times New Roman" w:hAnsi="Arial" w:cs="Arial"/>
          <w:sz w:val="24"/>
          <w:szCs w:val="24"/>
          <w:lang w:eastAsia="hr-HR"/>
        </w:rPr>
        <w:t>ćih</w:t>
      </w:r>
      <w:proofErr w:type="spellEnd"/>
      <w:r w:rsidRPr="0090273D">
        <w:rPr>
          <w:rFonts w:ascii="Arial" w:eastAsia="Times New Roman" w:hAnsi="Arial" w:cs="Arial"/>
          <w:sz w:val="24"/>
          <w:szCs w:val="24"/>
          <w:lang w:eastAsia="hr-HR"/>
        </w:rPr>
        <w:t xml:space="preserve"> ponašanja na lokalnoj razini</w:t>
      </w:r>
      <w:r>
        <w:rPr>
          <w:rFonts w:ascii="Arial" w:eastAsia="Times New Roman" w:hAnsi="Arial" w:cs="Arial"/>
          <w:sz w:val="24"/>
          <w:szCs w:val="24"/>
          <w:lang w:eastAsia="hr-HR"/>
        </w:rPr>
        <w:t xml:space="preserve"> uspostavljeni su </w:t>
      </w:r>
      <w:r w:rsidRPr="004C7ED3">
        <w:rPr>
          <w:rFonts w:ascii="Arial" w:eastAsia="Times New Roman" w:hAnsi="Arial" w:cs="Arial"/>
          <w:sz w:val="24"/>
          <w:szCs w:val="24"/>
          <w:lang w:eastAsia="hr-HR"/>
        </w:rPr>
        <w:t xml:space="preserve"> gradsk</w:t>
      </w:r>
      <w:r>
        <w:rPr>
          <w:rFonts w:ascii="Arial" w:eastAsia="Times New Roman" w:hAnsi="Arial" w:cs="Arial"/>
          <w:sz w:val="24"/>
          <w:szCs w:val="24"/>
          <w:lang w:eastAsia="hr-HR"/>
        </w:rPr>
        <w:t>i</w:t>
      </w:r>
      <w:r w:rsidRPr="004C7ED3">
        <w:rPr>
          <w:rFonts w:ascii="Arial" w:eastAsia="Times New Roman" w:hAnsi="Arial" w:cs="Arial"/>
          <w:sz w:val="24"/>
          <w:szCs w:val="24"/>
          <w:lang w:eastAsia="hr-HR"/>
        </w:rPr>
        <w:t>/op</w:t>
      </w:r>
      <w:r>
        <w:rPr>
          <w:rFonts w:ascii="Arial" w:eastAsia="Times New Roman" w:hAnsi="Arial" w:cs="Arial"/>
          <w:sz w:val="24"/>
          <w:szCs w:val="24"/>
          <w:lang w:eastAsia="hr-HR"/>
        </w:rPr>
        <w:t>ć</w:t>
      </w:r>
      <w:r w:rsidRPr="004C7ED3">
        <w:rPr>
          <w:rFonts w:ascii="Arial" w:eastAsia="Times New Roman" w:hAnsi="Arial" w:cs="Arial"/>
          <w:sz w:val="24"/>
          <w:szCs w:val="24"/>
          <w:lang w:eastAsia="hr-HR"/>
        </w:rPr>
        <w:t>insk</w:t>
      </w:r>
      <w:r>
        <w:rPr>
          <w:rFonts w:ascii="Arial" w:eastAsia="Times New Roman" w:hAnsi="Arial" w:cs="Arial"/>
          <w:sz w:val="24"/>
          <w:szCs w:val="24"/>
          <w:lang w:eastAsia="hr-HR"/>
        </w:rPr>
        <w:t>i</w:t>
      </w:r>
      <w:r w:rsidRPr="004C7ED3">
        <w:rPr>
          <w:rFonts w:ascii="Arial" w:eastAsia="Times New Roman" w:hAnsi="Arial" w:cs="Arial"/>
          <w:sz w:val="24"/>
          <w:szCs w:val="24"/>
          <w:lang w:eastAsia="hr-HR"/>
        </w:rPr>
        <w:t xml:space="preserve"> timov</w:t>
      </w:r>
      <w:r>
        <w:rPr>
          <w:rFonts w:ascii="Arial" w:eastAsia="Times New Roman" w:hAnsi="Arial" w:cs="Arial"/>
          <w:sz w:val="24"/>
          <w:szCs w:val="24"/>
          <w:lang w:eastAsia="hr-HR"/>
        </w:rPr>
        <w:t>i</w:t>
      </w:r>
      <w:r w:rsidRPr="004C7ED3">
        <w:rPr>
          <w:rFonts w:ascii="Arial" w:eastAsia="Times New Roman" w:hAnsi="Arial" w:cs="Arial"/>
          <w:sz w:val="24"/>
          <w:szCs w:val="24"/>
          <w:lang w:eastAsia="hr-HR"/>
        </w:rPr>
        <w:t xml:space="preserve"> za prevenciju i borbu protiv nasilja i drugih ugroza s ciljem održavanja redovitih koordinativnih sastanaka, tijekom ko</w:t>
      </w:r>
      <w:r>
        <w:rPr>
          <w:rFonts w:ascii="Arial" w:eastAsia="Times New Roman" w:hAnsi="Arial" w:cs="Arial"/>
          <w:sz w:val="24"/>
          <w:szCs w:val="24"/>
          <w:lang w:eastAsia="hr-HR"/>
        </w:rPr>
        <w:t>jih se razmjenjuju informacije o</w:t>
      </w:r>
      <w:r w:rsidRPr="004C7ED3">
        <w:rPr>
          <w:rFonts w:ascii="Arial" w:eastAsia="Times New Roman" w:hAnsi="Arial" w:cs="Arial"/>
          <w:sz w:val="24"/>
          <w:szCs w:val="24"/>
          <w:lang w:eastAsia="hr-HR"/>
        </w:rPr>
        <w:t>d značaja za postupanje više nadležnih službi.</w:t>
      </w:r>
      <w:r>
        <w:rPr>
          <w:rFonts w:ascii="Arial" w:eastAsia="Times New Roman" w:hAnsi="Arial" w:cs="Arial"/>
          <w:sz w:val="24"/>
          <w:szCs w:val="24"/>
          <w:lang w:eastAsia="hr-HR"/>
        </w:rPr>
        <w:t xml:space="preserve"> </w:t>
      </w:r>
    </w:p>
    <w:p w14:paraId="223536E8" w14:textId="77777777" w:rsidR="0057638C" w:rsidRPr="0057638C" w:rsidRDefault="0057638C" w:rsidP="0057638C">
      <w:pPr>
        <w:pStyle w:val="Odlomakpopisa"/>
        <w:numPr>
          <w:ilvl w:val="0"/>
          <w:numId w:val="28"/>
        </w:numPr>
        <w:rPr>
          <w:rFonts w:ascii="Arial" w:eastAsia="Times New Roman" w:hAnsi="Arial" w:cs="Arial"/>
          <w:sz w:val="24"/>
          <w:szCs w:val="24"/>
          <w:lang w:eastAsia="hr-HR"/>
        </w:rPr>
      </w:pPr>
      <w:r w:rsidRPr="0057638C">
        <w:rPr>
          <w:rFonts w:ascii="Arial" w:eastAsia="Times New Roman" w:hAnsi="Arial" w:cs="Arial"/>
          <w:sz w:val="24"/>
          <w:szCs w:val="24"/>
          <w:lang w:eastAsia="hr-HR"/>
        </w:rPr>
        <w:t>S Policijskom postajom Daruvar putem međuresornih sastanaka održava se suradnja, i do sada su se odvijali na mjesečnom nivou, odnosno po potrebi, i na njima sudjeluje ravnatelj, a kada je isti spriječen, onda osoba koju ravnatelj ovlasti.</w:t>
      </w:r>
    </w:p>
    <w:p w14:paraId="6E881D19" w14:textId="77777777" w:rsidR="0057638C" w:rsidRPr="0057638C" w:rsidRDefault="0057638C" w:rsidP="0057638C">
      <w:pPr>
        <w:pStyle w:val="Odlomakpopisa"/>
        <w:numPr>
          <w:ilvl w:val="0"/>
          <w:numId w:val="28"/>
        </w:numPr>
        <w:rPr>
          <w:rFonts w:ascii="Arial" w:eastAsia="Times New Roman" w:hAnsi="Arial" w:cs="Arial"/>
          <w:sz w:val="24"/>
          <w:szCs w:val="24"/>
          <w:lang w:eastAsia="hr-HR"/>
        </w:rPr>
      </w:pPr>
      <w:r w:rsidRPr="0057638C">
        <w:rPr>
          <w:rFonts w:ascii="Arial" w:eastAsia="Times New Roman" w:hAnsi="Arial" w:cs="Arial"/>
          <w:sz w:val="24"/>
          <w:szCs w:val="24"/>
          <w:lang w:eastAsia="hr-HR"/>
        </w:rPr>
        <w:t xml:space="preserve">Policijski službenici su obaviješteni o potencijalnim ugrozama, a isti na međuresornim sastancima obavještavaju školu o prevencijama kriminaliteta koje rade na našem području. </w:t>
      </w:r>
    </w:p>
    <w:p w14:paraId="76D13879" w14:textId="77777777" w:rsidR="0057638C" w:rsidRDefault="0057638C" w:rsidP="0057638C">
      <w:pPr>
        <w:pStyle w:val="Odlomakpopisa"/>
        <w:numPr>
          <w:ilvl w:val="0"/>
          <w:numId w:val="28"/>
        </w:numPr>
        <w:rPr>
          <w:rFonts w:ascii="Arial" w:eastAsia="Times New Roman" w:hAnsi="Arial" w:cs="Arial"/>
          <w:sz w:val="24"/>
          <w:szCs w:val="24"/>
          <w:lang w:eastAsia="hr-HR"/>
        </w:rPr>
      </w:pPr>
      <w:r w:rsidRPr="0057638C">
        <w:rPr>
          <w:rFonts w:ascii="Arial" w:eastAsia="Times New Roman" w:hAnsi="Arial" w:cs="Arial"/>
          <w:sz w:val="24"/>
          <w:szCs w:val="24"/>
          <w:lang w:eastAsia="hr-HR"/>
        </w:rPr>
        <w:t>Inspekcijski nadzor službe Civilne zaštite postoji, on je periodičan, svakih nekoliko godina, a škola je do sada ispunjavala sve standarde vezane uz protupožarnu zaštitu.</w:t>
      </w:r>
    </w:p>
    <w:p w14:paraId="5370657A" w14:textId="77777777" w:rsidR="0057638C" w:rsidRDefault="0057638C" w:rsidP="00FD7400">
      <w:pPr>
        <w:spacing w:before="100" w:beforeAutospacing="1" w:after="100" w:afterAutospacing="1" w:line="240" w:lineRule="auto"/>
        <w:ind w:left="720"/>
        <w:jc w:val="both"/>
        <w:rPr>
          <w:rFonts w:ascii="Arial" w:eastAsia="Times New Roman" w:hAnsi="Arial" w:cs="Arial"/>
          <w:sz w:val="24"/>
          <w:szCs w:val="24"/>
          <w:lang w:eastAsia="hr-HR"/>
        </w:rPr>
      </w:pPr>
    </w:p>
    <w:p w14:paraId="19F1EC56" w14:textId="77777777" w:rsidR="00FD7400" w:rsidRDefault="00FD7400" w:rsidP="00FD7400">
      <w:pPr>
        <w:spacing w:before="100" w:beforeAutospacing="1" w:after="100" w:afterAutospacing="1" w:line="240" w:lineRule="auto"/>
        <w:ind w:left="720"/>
        <w:jc w:val="both"/>
        <w:rPr>
          <w:rFonts w:ascii="Arial" w:eastAsia="Times New Roman" w:hAnsi="Arial" w:cs="Arial"/>
          <w:sz w:val="24"/>
          <w:szCs w:val="24"/>
          <w:lang w:eastAsia="hr-HR"/>
        </w:rPr>
      </w:pPr>
      <w:r>
        <w:rPr>
          <w:rFonts w:ascii="Arial" w:eastAsia="Times New Roman" w:hAnsi="Arial" w:cs="Arial"/>
          <w:sz w:val="24"/>
          <w:szCs w:val="24"/>
          <w:lang w:eastAsia="hr-HR"/>
        </w:rPr>
        <w:tab/>
      </w:r>
      <w:r w:rsidRPr="00652F89">
        <w:rPr>
          <w:rFonts w:ascii="Arial" w:eastAsia="Times New Roman" w:hAnsi="Arial" w:cs="Arial"/>
          <w:sz w:val="24"/>
          <w:szCs w:val="24"/>
          <w:lang w:eastAsia="hr-HR"/>
        </w:rPr>
        <w:t>Članovi gradskih/općinskih timova su predstavnici ustrojstvenih jedinica sporazumnih strana na lokalnoj razini i to:</w:t>
      </w:r>
    </w:p>
    <w:p w14:paraId="7104721C" w14:textId="77777777" w:rsidR="00FD7400" w:rsidRDefault="00FD7400" w:rsidP="00FD7400">
      <w:pPr>
        <w:spacing w:before="100" w:beforeAutospacing="1" w:after="100" w:afterAutospacing="1" w:line="240" w:lineRule="auto"/>
        <w:ind w:left="720" w:firstLine="696"/>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652F89">
        <w:rPr>
          <w:rFonts w:ascii="Arial" w:eastAsia="Times New Roman" w:hAnsi="Arial" w:cs="Arial"/>
          <w:sz w:val="24"/>
          <w:szCs w:val="24"/>
          <w:lang w:eastAsia="hr-HR"/>
        </w:rPr>
        <w:t>Ministarstva unutarnjih poslova — načelnici policijskih postaja</w:t>
      </w:r>
    </w:p>
    <w:p w14:paraId="529A9854" w14:textId="77777777" w:rsidR="00FD7400" w:rsidRDefault="00FD7400" w:rsidP="00FD7400">
      <w:pPr>
        <w:spacing w:before="100" w:beforeAutospacing="1" w:after="100" w:afterAutospacing="1" w:line="240" w:lineRule="auto"/>
        <w:ind w:left="720" w:firstLine="696"/>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652F89">
        <w:rPr>
          <w:rFonts w:ascii="Arial" w:eastAsia="Times New Roman" w:hAnsi="Arial" w:cs="Arial"/>
          <w:sz w:val="24"/>
          <w:szCs w:val="24"/>
          <w:lang w:eastAsia="hr-HR"/>
        </w:rPr>
        <w:t>Ministarstva zdravstva doktor medicine imenovani predstavnik doma zdravlja/ispostave doma zdravlja, koji djelatnost obavlja na području djelovanja pojedine policijske postaje</w:t>
      </w:r>
    </w:p>
    <w:p w14:paraId="0FD2A79C" w14:textId="77777777" w:rsidR="00FD7400" w:rsidRDefault="00FD7400" w:rsidP="00FD7400">
      <w:pPr>
        <w:spacing w:before="100" w:beforeAutospacing="1" w:after="100" w:afterAutospacing="1" w:line="240" w:lineRule="auto"/>
        <w:ind w:left="720" w:firstLine="696"/>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652F89">
        <w:rPr>
          <w:rFonts w:ascii="Arial" w:eastAsia="Times New Roman" w:hAnsi="Arial" w:cs="Arial"/>
          <w:sz w:val="24"/>
          <w:szCs w:val="24"/>
          <w:lang w:eastAsia="hr-HR"/>
        </w:rPr>
        <w:t>Ministarstva znanosti i obrazovanja ravnatelji odgojno-obrazovnih ustanova na području djelovanja pojedine policijske postaje</w:t>
      </w:r>
    </w:p>
    <w:p w14:paraId="1F74BE07" w14:textId="77777777" w:rsidR="00FD7400" w:rsidRDefault="00FD7400" w:rsidP="00FD7400">
      <w:pPr>
        <w:spacing w:before="100" w:beforeAutospacing="1" w:after="100" w:afterAutospacing="1" w:line="240" w:lineRule="auto"/>
        <w:ind w:left="720" w:firstLine="696"/>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652F89">
        <w:rPr>
          <w:rFonts w:ascii="Arial" w:eastAsia="Times New Roman" w:hAnsi="Arial" w:cs="Arial"/>
          <w:sz w:val="24"/>
          <w:szCs w:val="24"/>
          <w:lang w:eastAsia="hr-HR"/>
        </w:rPr>
        <w:t>Ministarstva za demografiju, obitelj, mlade i socijalnu politiku ravnatelji centara za socijalnu skrb/voditelji podružnica na području djelovanja pojedine policijske postaje</w:t>
      </w:r>
    </w:p>
    <w:p w14:paraId="5CAAC86A" w14:textId="77777777" w:rsidR="00FD7400" w:rsidRDefault="00FD7400" w:rsidP="00FD7400">
      <w:pPr>
        <w:spacing w:before="100" w:beforeAutospacing="1" w:after="100" w:afterAutospacing="1" w:line="240" w:lineRule="auto"/>
        <w:ind w:left="720" w:firstLine="696"/>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652F89">
        <w:rPr>
          <w:rFonts w:ascii="Arial" w:eastAsia="Times New Roman" w:hAnsi="Arial" w:cs="Arial"/>
          <w:sz w:val="24"/>
          <w:szCs w:val="24"/>
          <w:lang w:eastAsia="hr-HR"/>
        </w:rPr>
        <w:t xml:space="preserve">Ministarstva pravosuđa —predstavnici odjela za podršku žrtvama i svjedocima osnovanih pri županijskim sudovima kao i predstavnici </w:t>
      </w:r>
      <w:proofErr w:type="spellStart"/>
      <w:r w:rsidRPr="00652F89">
        <w:rPr>
          <w:rFonts w:ascii="Arial" w:eastAsia="Times New Roman" w:hAnsi="Arial" w:cs="Arial"/>
          <w:sz w:val="24"/>
          <w:szCs w:val="24"/>
          <w:lang w:eastAsia="hr-HR"/>
        </w:rPr>
        <w:t>probacijskih</w:t>
      </w:r>
      <w:proofErr w:type="spellEnd"/>
      <w:r w:rsidRPr="00652F89">
        <w:rPr>
          <w:rFonts w:ascii="Arial" w:eastAsia="Times New Roman" w:hAnsi="Arial" w:cs="Arial"/>
          <w:sz w:val="24"/>
          <w:szCs w:val="24"/>
          <w:lang w:eastAsia="hr-HR"/>
        </w:rPr>
        <w:t xml:space="preserve"> ureda na području djelovanja pojedine policijske postaje</w:t>
      </w:r>
    </w:p>
    <w:p w14:paraId="1ED77B5A" w14:textId="77777777" w:rsidR="00FD7400" w:rsidRDefault="00FD7400" w:rsidP="00FD7400">
      <w:pPr>
        <w:spacing w:before="100" w:beforeAutospacing="1" w:after="100" w:afterAutospacing="1" w:line="240" w:lineRule="auto"/>
        <w:ind w:left="720" w:firstLine="696"/>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 </w:t>
      </w:r>
      <w:r w:rsidRPr="00652F89">
        <w:rPr>
          <w:rFonts w:ascii="Arial" w:eastAsia="Times New Roman" w:hAnsi="Arial" w:cs="Arial"/>
          <w:sz w:val="24"/>
          <w:szCs w:val="24"/>
          <w:lang w:eastAsia="hr-HR"/>
        </w:rPr>
        <w:t>Ministarstva hrvatskih branitelja službenici Ministarstva hrvatskih branitelja određeni za područje pojedine jedinice područne (regionalne) samouprave.</w:t>
      </w:r>
    </w:p>
    <w:p w14:paraId="4BA3F44D" w14:textId="77777777" w:rsidR="00FD7400" w:rsidRPr="005A3081" w:rsidRDefault="00FD7400" w:rsidP="00FD7400">
      <w:pPr>
        <w:spacing w:before="100" w:beforeAutospacing="1" w:after="100" w:afterAutospacing="1" w:line="240" w:lineRule="auto"/>
        <w:jc w:val="both"/>
        <w:rPr>
          <w:rFonts w:ascii="Arial" w:eastAsia="Times New Roman" w:hAnsi="Arial" w:cs="Arial"/>
          <w:sz w:val="24"/>
          <w:szCs w:val="24"/>
          <w:lang w:eastAsia="hr-HR"/>
        </w:rPr>
      </w:pPr>
      <w:r>
        <w:rPr>
          <w:rFonts w:ascii="Arial" w:eastAsia="Times New Roman" w:hAnsi="Arial" w:cs="Arial"/>
          <w:sz w:val="24"/>
          <w:szCs w:val="24"/>
          <w:lang w:eastAsia="hr-HR"/>
        </w:rPr>
        <w:lastRenderedPageBreak/>
        <w:tab/>
      </w:r>
      <w:r>
        <w:rPr>
          <w:rFonts w:ascii="Arial" w:eastAsia="Times New Roman" w:hAnsi="Arial" w:cs="Arial"/>
          <w:sz w:val="24"/>
          <w:szCs w:val="24"/>
          <w:lang w:eastAsia="hr-HR"/>
        </w:rPr>
        <w:tab/>
      </w:r>
      <w:r w:rsidRPr="005A3081">
        <w:rPr>
          <w:rFonts w:ascii="Arial" w:eastAsia="Times New Roman" w:hAnsi="Arial" w:cs="Arial"/>
          <w:sz w:val="24"/>
          <w:szCs w:val="24"/>
          <w:lang w:eastAsia="hr-HR"/>
        </w:rPr>
        <w:t>Gradskim/općinskim timovima koordiniraju načelnici policijskih postaja.</w:t>
      </w:r>
    </w:p>
    <w:p w14:paraId="6BE0082F" w14:textId="77777777" w:rsidR="00FD7400" w:rsidRPr="0015798B" w:rsidRDefault="00FD7400" w:rsidP="00FD7400">
      <w:pPr>
        <w:spacing w:before="100" w:beforeAutospacing="1" w:after="100" w:afterAutospacing="1" w:line="240" w:lineRule="auto"/>
        <w:ind w:left="708" w:firstLine="708"/>
        <w:jc w:val="both"/>
        <w:rPr>
          <w:rFonts w:ascii="Arial" w:eastAsia="Times New Roman" w:hAnsi="Arial" w:cs="Arial"/>
          <w:sz w:val="24"/>
          <w:szCs w:val="24"/>
          <w:lang w:eastAsia="hr-HR"/>
        </w:rPr>
      </w:pPr>
      <w:r w:rsidRPr="005A3081">
        <w:rPr>
          <w:rFonts w:ascii="Arial" w:eastAsia="Times New Roman" w:hAnsi="Arial" w:cs="Arial"/>
          <w:sz w:val="24"/>
          <w:szCs w:val="24"/>
          <w:lang w:eastAsia="hr-HR"/>
        </w:rPr>
        <w:t>Članovi gradskih/općinskih timova sastaj</w:t>
      </w:r>
      <w:r>
        <w:rPr>
          <w:rFonts w:ascii="Arial" w:eastAsia="Times New Roman" w:hAnsi="Arial" w:cs="Arial"/>
          <w:sz w:val="24"/>
          <w:szCs w:val="24"/>
          <w:lang w:eastAsia="hr-HR"/>
        </w:rPr>
        <w:t>u</w:t>
      </w:r>
      <w:r w:rsidRPr="005A3081">
        <w:rPr>
          <w:rFonts w:ascii="Arial" w:eastAsia="Times New Roman" w:hAnsi="Arial" w:cs="Arial"/>
          <w:sz w:val="24"/>
          <w:szCs w:val="24"/>
          <w:lang w:eastAsia="hr-HR"/>
        </w:rPr>
        <w:t xml:space="preserve"> se najmanje jedan put mjesečno, a po potrebi i češće.</w:t>
      </w:r>
    </w:p>
    <w:p w14:paraId="0CA6E797" w14:textId="77777777" w:rsidR="00FD7400" w:rsidRPr="00FB402C" w:rsidRDefault="00FD7400" w:rsidP="00FD7400">
      <w:pPr>
        <w:numPr>
          <w:ilvl w:val="0"/>
          <w:numId w:val="12"/>
        </w:numPr>
        <w:spacing w:before="100" w:beforeAutospacing="1" w:after="100" w:afterAutospacing="1" w:line="240" w:lineRule="auto"/>
        <w:jc w:val="both"/>
        <w:rPr>
          <w:rFonts w:ascii="Arial" w:eastAsia="Times New Roman" w:hAnsi="Arial" w:cs="Arial"/>
          <w:sz w:val="24"/>
          <w:szCs w:val="24"/>
          <w:lang w:eastAsia="hr-HR"/>
        </w:rPr>
      </w:pPr>
      <w:r w:rsidRPr="00FB402C">
        <w:rPr>
          <w:rFonts w:ascii="Arial" w:eastAsia="Times New Roman" w:hAnsi="Arial" w:cs="Arial"/>
          <w:sz w:val="24"/>
          <w:szCs w:val="24"/>
          <w:lang w:eastAsia="hr-HR"/>
        </w:rPr>
        <w:t xml:space="preserve">Jesu li definirani protokoli za hitne situacije te provode li se vježbe evakuacije </w:t>
      </w:r>
      <w:r w:rsidRPr="00FB402C">
        <w:rPr>
          <w:rFonts w:ascii="Arial" w:eastAsia="Times New Roman" w:hAnsi="Arial" w:cs="Arial"/>
          <w:b/>
          <w:sz w:val="24"/>
          <w:szCs w:val="24"/>
          <w:lang w:eastAsia="hr-HR"/>
        </w:rPr>
        <w:t>?</w:t>
      </w:r>
      <w:r w:rsidRPr="00FB402C">
        <w:rPr>
          <w:rFonts w:ascii="Arial" w:eastAsia="Times New Roman" w:hAnsi="Arial" w:cs="Arial"/>
          <w:sz w:val="24"/>
          <w:szCs w:val="24"/>
          <w:lang w:eastAsia="hr-HR"/>
        </w:rPr>
        <w:t xml:space="preserve"> </w:t>
      </w:r>
      <w:r w:rsidR="00865771" w:rsidRPr="00FB402C">
        <w:rPr>
          <w:rFonts w:ascii="Arial" w:eastAsia="Times New Roman" w:hAnsi="Arial" w:cs="Arial"/>
          <w:i/>
          <w:sz w:val="24"/>
          <w:szCs w:val="24"/>
          <w:lang w:eastAsia="hr-HR"/>
        </w:rPr>
        <w:t>Škola ima protokole postupanja za nastavnike i učenike u slučaju potresa, redovito se provode vježbe evakuacije i spašavanja, sve tri škole zajedno u suradnji s policijom, vatrogascima, hitnom pomoći, Crvenim križem Daruvar</w:t>
      </w:r>
      <w:r w:rsidR="00FB402C" w:rsidRPr="00FB402C">
        <w:rPr>
          <w:rFonts w:ascii="Arial" w:eastAsia="Times New Roman" w:hAnsi="Arial" w:cs="Arial"/>
          <w:i/>
          <w:sz w:val="24"/>
          <w:szCs w:val="24"/>
          <w:lang w:eastAsia="hr-HR"/>
        </w:rPr>
        <w:t>.</w:t>
      </w:r>
    </w:p>
    <w:p w14:paraId="7A0F50B6" w14:textId="77777777" w:rsidR="00FD7400" w:rsidRPr="009B5BBB"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sidRPr="009B5BBB">
        <w:rPr>
          <w:rFonts w:ascii="Arial" w:eastAsia="Times New Roman" w:hAnsi="Arial" w:cs="Arial"/>
          <w:b/>
          <w:bCs/>
          <w:sz w:val="24"/>
          <w:szCs w:val="24"/>
          <w:lang w:eastAsia="hr-HR"/>
        </w:rPr>
        <w:t>5.2. Vatrogasci</w:t>
      </w:r>
    </w:p>
    <w:p w14:paraId="3898538C" w14:textId="77777777" w:rsidR="00FB402C" w:rsidRDefault="00FD7400" w:rsidP="00FD7400">
      <w:pPr>
        <w:numPr>
          <w:ilvl w:val="0"/>
          <w:numId w:val="13"/>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Jesu li provedene inspekcije školske infrastrukture radi procjene požarne sigurnosti</w:t>
      </w:r>
      <w:r>
        <w:rPr>
          <w:rFonts w:ascii="Arial" w:eastAsia="Times New Roman" w:hAnsi="Arial" w:cs="Arial"/>
          <w:sz w:val="24"/>
          <w:szCs w:val="24"/>
          <w:lang w:eastAsia="hr-HR"/>
        </w:rPr>
        <w:t xml:space="preserve"> </w:t>
      </w:r>
      <w:r w:rsidRPr="00FB402C">
        <w:rPr>
          <w:rFonts w:ascii="Arial" w:eastAsia="Times New Roman" w:hAnsi="Arial" w:cs="Arial"/>
          <w:b/>
          <w:sz w:val="24"/>
          <w:szCs w:val="24"/>
          <w:lang w:eastAsia="hr-HR"/>
        </w:rPr>
        <w:t>?</w:t>
      </w:r>
      <w:r w:rsidRPr="00FB402C">
        <w:rPr>
          <w:rFonts w:ascii="Arial" w:eastAsia="Times New Roman" w:hAnsi="Arial" w:cs="Arial"/>
          <w:sz w:val="24"/>
          <w:szCs w:val="24"/>
          <w:lang w:eastAsia="hr-HR"/>
        </w:rPr>
        <w:t xml:space="preserve"> </w:t>
      </w:r>
    </w:p>
    <w:p w14:paraId="46C9FE65" w14:textId="77777777" w:rsidR="00FD7400" w:rsidRPr="00FB402C" w:rsidRDefault="007741EE" w:rsidP="00FD7400">
      <w:pPr>
        <w:numPr>
          <w:ilvl w:val="0"/>
          <w:numId w:val="13"/>
        </w:numPr>
        <w:spacing w:before="100" w:beforeAutospacing="1" w:after="100" w:afterAutospacing="1" w:line="240" w:lineRule="auto"/>
        <w:jc w:val="both"/>
        <w:rPr>
          <w:rFonts w:ascii="Arial" w:eastAsia="Times New Roman" w:hAnsi="Arial" w:cs="Arial"/>
          <w:sz w:val="24"/>
          <w:szCs w:val="24"/>
          <w:lang w:eastAsia="hr-HR"/>
        </w:rPr>
      </w:pPr>
      <w:r w:rsidRPr="00FB402C">
        <w:rPr>
          <w:rFonts w:ascii="Arial" w:eastAsia="Times New Roman" w:hAnsi="Arial" w:cs="Arial"/>
          <w:i/>
          <w:sz w:val="24"/>
          <w:szCs w:val="24"/>
          <w:lang w:eastAsia="hr-HR"/>
        </w:rPr>
        <w:t>Za zaštitu na radu škole imaju angažirane tvrtke koje redovito provode kontrole, redovito se jednom godišnje servisiraju svi protupožarni aparati. Svi zaposleni osposobljeni su za zaštitu na radu i zaštitu od požara.</w:t>
      </w:r>
    </w:p>
    <w:p w14:paraId="4E314F0B" w14:textId="77777777" w:rsidR="00FB402C" w:rsidRDefault="00FD7400" w:rsidP="00FD7400">
      <w:pPr>
        <w:numPr>
          <w:ilvl w:val="0"/>
          <w:numId w:val="13"/>
        </w:numPr>
        <w:spacing w:before="100" w:beforeAutospacing="1" w:after="100" w:afterAutospacing="1" w:line="240" w:lineRule="auto"/>
        <w:jc w:val="both"/>
        <w:rPr>
          <w:rFonts w:ascii="Arial" w:eastAsia="Times New Roman" w:hAnsi="Arial" w:cs="Arial"/>
          <w:sz w:val="24"/>
          <w:szCs w:val="24"/>
          <w:lang w:eastAsia="hr-HR"/>
        </w:rPr>
      </w:pPr>
      <w:r w:rsidRPr="00FB402C">
        <w:rPr>
          <w:rFonts w:ascii="Arial" w:eastAsia="Times New Roman" w:hAnsi="Arial" w:cs="Arial"/>
          <w:sz w:val="24"/>
          <w:szCs w:val="24"/>
          <w:lang w:eastAsia="hr-HR"/>
        </w:rPr>
        <w:t>Jesu li izrađene procedure za slučaj požara i</w:t>
      </w:r>
      <w:r w:rsidR="00FB402C">
        <w:rPr>
          <w:rFonts w:ascii="Arial" w:eastAsia="Times New Roman" w:hAnsi="Arial" w:cs="Arial"/>
          <w:sz w:val="24"/>
          <w:szCs w:val="24"/>
          <w:lang w:eastAsia="hr-HR"/>
        </w:rPr>
        <w:t xml:space="preserve"> provode li se vježbe evakuacije?</w:t>
      </w:r>
    </w:p>
    <w:p w14:paraId="54B2377B" w14:textId="77777777" w:rsidR="00FD7400" w:rsidRPr="0015798B" w:rsidRDefault="007741EE" w:rsidP="00FD7400">
      <w:pPr>
        <w:numPr>
          <w:ilvl w:val="0"/>
          <w:numId w:val="13"/>
        </w:numPr>
        <w:spacing w:before="100" w:beforeAutospacing="1" w:after="100" w:afterAutospacing="1" w:line="240" w:lineRule="auto"/>
        <w:jc w:val="both"/>
        <w:rPr>
          <w:rFonts w:ascii="Arial" w:eastAsia="Times New Roman" w:hAnsi="Arial" w:cs="Arial"/>
          <w:sz w:val="24"/>
          <w:szCs w:val="24"/>
          <w:lang w:eastAsia="hr-HR"/>
        </w:rPr>
      </w:pPr>
      <w:r w:rsidRPr="00FB402C">
        <w:rPr>
          <w:rFonts w:ascii="Arial" w:eastAsia="Times New Roman" w:hAnsi="Arial" w:cs="Arial"/>
          <w:i/>
          <w:sz w:val="24"/>
          <w:szCs w:val="24"/>
          <w:lang w:eastAsia="hr-HR"/>
        </w:rPr>
        <w:t xml:space="preserve">Vježbe evakuacije </w:t>
      </w:r>
      <w:r w:rsidRPr="00951628">
        <w:rPr>
          <w:rFonts w:ascii="Arial" w:eastAsia="Times New Roman" w:hAnsi="Arial" w:cs="Arial"/>
          <w:i/>
          <w:sz w:val="24"/>
          <w:szCs w:val="24"/>
          <w:lang w:eastAsia="hr-HR"/>
        </w:rPr>
        <w:t>i spašavanja provode se redovito za sve tri škole zajedno.</w:t>
      </w:r>
      <w:r w:rsidR="00562EF6" w:rsidRPr="00951628">
        <w:rPr>
          <w:rFonts w:ascii="Arial" w:eastAsia="Times New Roman" w:hAnsi="Arial" w:cs="Arial"/>
          <w:i/>
          <w:sz w:val="24"/>
          <w:szCs w:val="24"/>
          <w:lang w:eastAsia="hr-HR"/>
        </w:rPr>
        <w:t xml:space="preserve"> Izrađuju se elaborati za vježbe, postupanja s kojima se upoznaju svi zaposleni.</w:t>
      </w:r>
      <w:r w:rsidRPr="00951628">
        <w:rPr>
          <w:rFonts w:ascii="Arial" w:eastAsia="Times New Roman" w:hAnsi="Arial" w:cs="Arial"/>
          <w:i/>
          <w:sz w:val="24"/>
          <w:szCs w:val="24"/>
          <w:lang w:eastAsia="hr-HR"/>
        </w:rPr>
        <w:t xml:space="preserve"> </w:t>
      </w:r>
      <w:r w:rsidR="00562EF6" w:rsidRPr="00951628">
        <w:rPr>
          <w:rFonts w:ascii="Arial" w:eastAsia="Times New Roman" w:hAnsi="Arial" w:cs="Arial"/>
          <w:i/>
          <w:sz w:val="24"/>
          <w:szCs w:val="24"/>
          <w:lang w:eastAsia="hr-HR"/>
        </w:rPr>
        <w:t xml:space="preserve">U sklopu elaborata zadužuju se zaposleni za pojedina postupanja, skrb za učenike i kontrolu izlaza iz zgrade. </w:t>
      </w:r>
      <w:r w:rsidRPr="00951628">
        <w:rPr>
          <w:rFonts w:ascii="Arial" w:eastAsia="Times New Roman" w:hAnsi="Arial" w:cs="Arial"/>
          <w:i/>
          <w:sz w:val="24"/>
          <w:szCs w:val="24"/>
          <w:lang w:eastAsia="hr-HR"/>
        </w:rPr>
        <w:t>U sklopu vježbe vatrogasci naprave pokaznu vježbu aktiviranja protupožarnog aparata za sve nazočne</w:t>
      </w:r>
      <w:r w:rsidR="00562EF6" w:rsidRPr="00951628">
        <w:rPr>
          <w:rFonts w:ascii="Arial" w:eastAsia="Times New Roman" w:hAnsi="Arial" w:cs="Arial"/>
          <w:i/>
          <w:sz w:val="24"/>
          <w:szCs w:val="24"/>
          <w:lang w:eastAsia="hr-HR"/>
        </w:rPr>
        <w:t>, domari škole aktiviraju aparate.</w:t>
      </w:r>
    </w:p>
    <w:p w14:paraId="54074565" w14:textId="77777777" w:rsidR="00FD7400" w:rsidRPr="009B5BBB"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sidRPr="009B5BBB">
        <w:rPr>
          <w:rFonts w:ascii="Arial" w:eastAsia="Times New Roman" w:hAnsi="Arial" w:cs="Arial"/>
          <w:b/>
          <w:bCs/>
          <w:sz w:val="24"/>
          <w:szCs w:val="24"/>
          <w:lang w:eastAsia="hr-HR"/>
        </w:rPr>
        <w:t>5.3. Hitna medicinska pomoć</w:t>
      </w:r>
    </w:p>
    <w:p w14:paraId="35FE1A1F" w14:textId="77777777" w:rsidR="00FD7400" w:rsidRPr="0015798B" w:rsidRDefault="00FD7400" w:rsidP="00FD7400">
      <w:pPr>
        <w:numPr>
          <w:ilvl w:val="0"/>
          <w:numId w:val="14"/>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Jesu li zaposlenici škole osposobljeni za pružanje prve pomoći</w:t>
      </w:r>
      <w:r>
        <w:rPr>
          <w:rFonts w:ascii="Arial" w:eastAsia="Times New Roman" w:hAnsi="Arial" w:cs="Arial"/>
          <w:sz w:val="24"/>
          <w:szCs w:val="24"/>
          <w:lang w:eastAsia="hr-HR"/>
        </w:rPr>
        <w:t xml:space="preserve"> </w:t>
      </w:r>
    </w:p>
    <w:p w14:paraId="703CD659" w14:textId="77777777" w:rsidR="00FD7400" w:rsidRPr="00605639" w:rsidRDefault="00FD7400" w:rsidP="00FD7400">
      <w:pPr>
        <w:numPr>
          <w:ilvl w:val="0"/>
          <w:numId w:val="14"/>
        </w:numPr>
        <w:spacing w:before="100" w:beforeAutospacing="1" w:after="100" w:afterAutospacing="1" w:line="240" w:lineRule="auto"/>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Je li uspostavljen sustav brzog kontakta s hitnom pomoći</w:t>
      </w:r>
      <w:r>
        <w:rPr>
          <w:rFonts w:ascii="Arial" w:eastAsia="Times New Roman" w:hAnsi="Arial" w:cs="Arial"/>
          <w:sz w:val="24"/>
          <w:szCs w:val="24"/>
          <w:lang w:eastAsia="hr-HR"/>
        </w:rPr>
        <w:t xml:space="preserve"> </w:t>
      </w:r>
    </w:p>
    <w:p w14:paraId="19AC7161" w14:textId="77777777" w:rsidR="003277F3" w:rsidRPr="003277F3" w:rsidRDefault="00605639" w:rsidP="000C418D">
      <w:pPr>
        <w:pStyle w:val="Odlomakpopisa"/>
        <w:numPr>
          <w:ilvl w:val="0"/>
          <w:numId w:val="14"/>
        </w:numPr>
        <w:spacing w:before="280" w:after="0" w:line="240" w:lineRule="auto"/>
        <w:jc w:val="both"/>
        <w:rPr>
          <w:rFonts w:ascii="Arial" w:eastAsia="Arial" w:hAnsi="Arial" w:cs="Arial"/>
          <w:sz w:val="24"/>
          <w:szCs w:val="24"/>
        </w:rPr>
      </w:pPr>
      <w:r w:rsidRPr="003277F3">
        <w:rPr>
          <w:rFonts w:ascii="Arial" w:hAnsi="Arial" w:cs="Arial"/>
          <w:sz w:val="24"/>
          <w:szCs w:val="24"/>
        </w:rPr>
        <w:t>Komunikacijski kanal s lokalnim medicinskim službama postoji, a većina djelatnika ima obuku iz pružanja prve pomoći</w:t>
      </w:r>
      <w:r w:rsidR="003277F3">
        <w:rPr>
          <w:rFonts w:ascii="Arial" w:hAnsi="Arial" w:cs="Arial"/>
          <w:sz w:val="24"/>
          <w:szCs w:val="24"/>
        </w:rPr>
        <w:t>.</w:t>
      </w:r>
    </w:p>
    <w:p w14:paraId="0FE26166" w14:textId="27D10B55" w:rsidR="00855D46" w:rsidRPr="003277F3" w:rsidRDefault="00855D46" w:rsidP="000C418D">
      <w:pPr>
        <w:pStyle w:val="Odlomakpopisa"/>
        <w:numPr>
          <w:ilvl w:val="0"/>
          <w:numId w:val="14"/>
        </w:numPr>
        <w:spacing w:before="280" w:after="0" w:line="240" w:lineRule="auto"/>
        <w:jc w:val="both"/>
        <w:rPr>
          <w:rFonts w:ascii="Arial" w:eastAsia="Arial" w:hAnsi="Arial" w:cs="Arial"/>
          <w:sz w:val="24"/>
          <w:szCs w:val="24"/>
        </w:rPr>
      </w:pPr>
      <w:r w:rsidRPr="003277F3">
        <w:rPr>
          <w:rFonts w:ascii="Arial" w:eastAsia="Arial" w:hAnsi="Arial" w:cs="Arial"/>
          <w:sz w:val="24"/>
          <w:szCs w:val="24"/>
        </w:rPr>
        <w:t xml:space="preserve">Zaposlenici škole osposobljeni su za pružanje prve pomoći. U veljači 2025. godine provedena je edukacija od strane Gradskog društva Crvenoga križa Daruvar namijenjena zaposlenicima škole gdje su usvojili osnovna znanja o pružanju prve pomoći. Edukaciju pružanja prve pomoći su također prošli i učenici drugih razreda. </w:t>
      </w:r>
    </w:p>
    <w:p w14:paraId="7ABF4896" w14:textId="77777777" w:rsidR="00605639" w:rsidRPr="00644DFF" w:rsidRDefault="00605639" w:rsidP="00605639">
      <w:pPr>
        <w:spacing w:before="100" w:beforeAutospacing="1" w:after="100" w:afterAutospacing="1" w:line="240" w:lineRule="auto"/>
        <w:ind w:left="720"/>
        <w:jc w:val="both"/>
        <w:rPr>
          <w:rFonts w:ascii="Arial" w:eastAsia="Times New Roman" w:hAnsi="Arial" w:cs="Arial"/>
          <w:sz w:val="24"/>
          <w:szCs w:val="24"/>
          <w:lang w:eastAsia="hr-HR"/>
        </w:rPr>
      </w:pPr>
    </w:p>
    <w:p w14:paraId="1750AE16" w14:textId="77777777" w:rsidR="00644DFF" w:rsidRDefault="00644DFF" w:rsidP="00644DFF">
      <w:pPr>
        <w:spacing w:before="100" w:beforeAutospacing="1" w:after="100" w:afterAutospacing="1" w:line="240" w:lineRule="auto"/>
        <w:jc w:val="both"/>
        <w:rPr>
          <w:rFonts w:ascii="Arial" w:eastAsia="Times New Roman" w:hAnsi="Arial" w:cs="Arial"/>
          <w:b/>
          <w:color w:val="FF0000"/>
          <w:sz w:val="24"/>
          <w:szCs w:val="24"/>
          <w:lang w:eastAsia="hr-HR"/>
        </w:rPr>
      </w:pPr>
    </w:p>
    <w:p w14:paraId="0D3344C2" w14:textId="77777777" w:rsidR="00FB402C" w:rsidRDefault="00FB402C" w:rsidP="00644DFF">
      <w:pPr>
        <w:spacing w:before="100" w:beforeAutospacing="1" w:after="100" w:afterAutospacing="1" w:line="240" w:lineRule="auto"/>
        <w:jc w:val="both"/>
        <w:rPr>
          <w:rFonts w:ascii="Arial" w:eastAsia="Times New Roman" w:hAnsi="Arial" w:cs="Arial"/>
          <w:b/>
          <w:color w:val="FF0000"/>
          <w:sz w:val="24"/>
          <w:szCs w:val="24"/>
          <w:lang w:eastAsia="hr-HR"/>
        </w:rPr>
      </w:pPr>
    </w:p>
    <w:p w14:paraId="02E173E3" w14:textId="77777777" w:rsidR="00FB402C" w:rsidRDefault="00FB402C" w:rsidP="00644DFF">
      <w:pPr>
        <w:spacing w:before="100" w:beforeAutospacing="1" w:after="100" w:afterAutospacing="1" w:line="240" w:lineRule="auto"/>
        <w:jc w:val="both"/>
        <w:rPr>
          <w:rFonts w:ascii="Arial" w:eastAsia="Times New Roman" w:hAnsi="Arial" w:cs="Arial"/>
          <w:b/>
          <w:color w:val="FF0000"/>
          <w:sz w:val="24"/>
          <w:szCs w:val="24"/>
          <w:lang w:eastAsia="hr-HR"/>
        </w:rPr>
      </w:pPr>
    </w:p>
    <w:p w14:paraId="1E2781CA" w14:textId="77777777" w:rsidR="00FB402C" w:rsidRDefault="00FB402C" w:rsidP="00644DFF">
      <w:pPr>
        <w:spacing w:before="100" w:beforeAutospacing="1" w:after="100" w:afterAutospacing="1" w:line="240" w:lineRule="auto"/>
        <w:jc w:val="both"/>
        <w:rPr>
          <w:rFonts w:ascii="Arial" w:eastAsia="Times New Roman" w:hAnsi="Arial" w:cs="Arial"/>
          <w:b/>
          <w:color w:val="FF0000"/>
          <w:sz w:val="24"/>
          <w:szCs w:val="24"/>
          <w:lang w:eastAsia="hr-HR"/>
        </w:rPr>
      </w:pPr>
    </w:p>
    <w:p w14:paraId="6CAAF04F" w14:textId="77777777" w:rsidR="00644DFF" w:rsidRPr="0015798B" w:rsidRDefault="00644DFF" w:rsidP="00644DFF">
      <w:pPr>
        <w:spacing w:before="100" w:beforeAutospacing="1" w:after="100" w:afterAutospacing="1" w:line="240" w:lineRule="auto"/>
        <w:jc w:val="both"/>
        <w:rPr>
          <w:rFonts w:ascii="Arial" w:eastAsia="Times New Roman" w:hAnsi="Arial" w:cs="Arial"/>
          <w:sz w:val="24"/>
          <w:szCs w:val="24"/>
          <w:lang w:eastAsia="hr-HR"/>
        </w:rPr>
      </w:pPr>
    </w:p>
    <w:p w14:paraId="74D1F3F1" w14:textId="77777777" w:rsidR="00FD7400" w:rsidRPr="000E425C" w:rsidRDefault="00FD7400" w:rsidP="00FD7400">
      <w:pPr>
        <w:spacing w:before="100" w:beforeAutospacing="1" w:after="100" w:afterAutospacing="1" w:line="240" w:lineRule="auto"/>
        <w:outlineLvl w:val="1"/>
        <w:rPr>
          <w:rFonts w:ascii="Arial" w:eastAsia="Times New Roman" w:hAnsi="Arial" w:cs="Arial"/>
          <w:b/>
          <w:bCs/>
          <w:sz w:val="28"/>
          <w:szCs w:val="28"/>
          <w:lang w:eastAsia="hr-HR"/>
        </w:rPr>
      </w:pPr>
      <w:r w:rsidRPr="000E425C">
        <w:rPr>
          <w:rFonts w:ascii="Arial" w:eastAsia="Times New Roman" w:hAnsi="Arial" w:cs="Arial"/>
          <w:b/>
          <w:bCs/>
          <w:sz w:val="28"/>
          <w:szCs w:val="28"/>
          <w:lang w:eastAsia="hr-HR"/>
        </w:rPr>
        <w:lastRenderedPageBreak/>
        <w:t>6. SURADNJA S RODITELJIMA</w:t>
      </w:r>
    </w:p>
    <w:p w14:paraId="35885E76" w14:textId="77777777" w:rsidR="00FD7400" w:rsidRPr="00605639" w:rsidRDefault="00FD7400" w:rsidP="00FD7400">
      <w:pPr>
        <w:numPr>
          <w:ilvl w:val="0"/>
          <w:numId w:val="15"/>
        </w:numPr>
        <w:spacing w:before="100" w:beforeAutospacing="1" w:after="100" w:afterAutospacing="1" w:line="240" w:lineRule="auto"/>
        <w:jc w:val="both"/>
        <w:rPr>
          <w:rFonts w:ascii="Arial" w:eastAsia="Times New Roman" w:hAnsi="Arial" w:cs="Arial"/>
          <w:i/>
          <w:sz w:val="24"/>
          <w:szCs w:val="24"/>
          <w:lang w:eastAsia="hr-HR"/>
        </w:rPr>
      </w:pPr>
      <w:r w:rsidRPr="00605639">
        <w:rPr>
          <w:rFonts w:ascii="Arial" w:eastAsia="Times New Roman" w:hAnsi="Arial" w:cs="Arial"/>
          <w:i/>
          <w:sz w:val="24"/>
          <w:szCs w:val="24"/>
          <w:lang w:eastAsia="hr-HR"/>
        </w:rPr>
        <w:t xml:space="preserve">Kako se roditelji informiraju o sigurnosnim rizicima </w:t>
      </w:r>
      <w:r w:rsidRPr="00605639">
        <w:rPr>
          <w:rFonts w:ascii="Arial" w:eastAsia="Times New Roman" w:hAnsi="Arial" w:cs="Arial"/>
          <w:b/>
          <w:i/>
          <w:sz w:val="24"/>
          <w:szCs w:val="24"/>
          <w:lang w:eastAsia="hr-HR"/>
        </w:rPr>
        <w:t xml:space="preserve">? </w:t>
      </w:r>
    </w:p>
    <w:p w14:paraId="4B9C9CB9" w14:textId="77777777" w:rsidR="00FD7400" w:rsidRPr="00605639" w:rsidRDefault="00FD7400" w:rsidP="00FD7400">
      <w:pPr>
        <w:numPr>
          <w:ilvl w:val="0"/>
          <w:numId w:val="15"/>
        </w:numPr>
        <w:spacing w:before="100" w:beforeAutospacing="1" w:after="100" w:afterAutospacing="1" w:line="240" w:lineRule="auto"/>
        <w:jc w:val="both"/>
        <w:rPr>
          <w:rFonts w:ascii="Arial" w:eastAsia="Times New Roman" w:hAnsi="Arial" w:cs="Arial"/>
          <w:i/>
          <w:sz w:val="24"/>
          <w:szCs w:val="24"/>
          <w:lang w:eastAsia="hr-HR"/>
        </w:rPr>
      </w:pPr>
      <w:r w:rsidRPr="00605639">
        <w:rPr>
          <w:rFonts w:ascii="Arial" w:eastAsia="Times New Roman" w:hAnsi="Arial" w:cs="Arial"/>
          <w:i/>
          <w:sz w:val="24"/>
          <w:szCs w:val="24"/>
          <w:lang w:eastAsia="hr-HR"/>
        </w:rPr>
        <w:t xml:space="preserve">Postoje li definirani komunikacijski kanali u kriznim situacijama </w:t>
      </w:r>
      <w:r w:rsidRPr="00605639">
        <w:rPr>
          <w:rFonts w:ascii="Arial" w:eastAsia="Times New Roman" w:hAnsi="Arial" w:cs="Arial"/>
          <w:b/>
          <w:i/>
          <w:sz w:val="24"/>
          <w:szCs w:val="24"/>
          <w:lang w:eastAsia="hr-HR"/>
        </w:rPr>
        <w:t xml:space="preserve">? </w:t>
      </w:r>
    </w:p>
    <w:p w14:paraId="52354677" w14:textId="77777777" w:rsidR="00605639" w:rsidRPr="00605639" w:rsidRDefault="00FD7400" w:rsidP="00605639">
      <w:pPr>
        <w:numPr>
          <w:ilvl w:val="0"/>
          <w:numId w:val="15"/>
        </w:numPr>
        <w:spacing w:before="100" w:beforeAutospacing="1" w:after="100" w:afterAutospacing="1" w:line="240" w:lineRule="auto"/>
        <w:jc w:val="both"/>
        <w:rPr>
          <w:rFonts w:ascii="Arial" w:eastAsia="Times New Roman" w:hAnsi="Arial" w:cs="Arial"/>
          <w:i/>
          <w:sz w:val="24"/>
          <w:szCs w:val="24"/>
          <w:lang w:eastAsia="hr-HR"/>
        </w:rPr>
      </w:pPr>
      <w:r w:rsidRPr="00605639">
        <w:rPr>
          <w:rFonts w:ascii="Arial" w:eastAsia="Times New Roman" w:hAnsi="Arial" w:cs="Arial"/>
          <w:i/>
          <w:sz w:val="24"/>
          <w:szCs w:val="24"/>
          <w:lang w:eastAsia="hr-HR"/>
        </w:rPr>
        <w:t xml:space="preserve">Jesu li roditelji uključeni u provedbu sigurnosnih mjera </w:t>
      </w:r>
      <w:r w:rsidRPr="00605639">
        <w:rPr>
          <w:rFonts w:ascii="Arial" w:eastAsia="Times New Roman" w:hAnsi="Arial" w:cs="Arial"/>
          <w:b/>
          <w:i/>
          <w:sz w:val="24"/>
          <w:szCs w:val="24"/>
          <w:lang w:eastAsia="hr-HR"/>
        </w:rPr>
        <w:t xml:space="preserve">? </w:t>
      </w:r>
    </w:p>
    <w:p w14:paraId="60DD143A" w14:textId="77777777" w:rsidR="00605639" w:rsidRPr="00605639" w:rsidRDefault="00605639" w:rsidP="00605639">
      <w:pPr>
        <w:pStyle w:val="Odlomakpopisa"/>
        <w:numPr>
          <w:ilvl w:val="0"/>
          <w:numId w:val="15"/>
        </w:numPr>
        <w:jc w:val="both"/>
        <w:rPr>
          <w:rFonts w:ascii="Arial" w:hAnsi="Arial" w:cs="Arial"/>
          <w:sz w:val="24"/>
          <w:szCs w:val="24"/>
        </w:rPr>
      </w:pPr>
      <w:r w:rsidRPr="00605639">
        <w:rPr>
          <w:rFonts w:ascii="Arial" w:hAnsi="Arial" w:cs="Arial"/>
          <w:sz w:val="24"/>
          <w:szCs w:val="24"/>
        </w:rPr>
        <w:t>Suradnja s roditeljima je dobra, redovno su informirani o svim, za njih važnim, događajima u školi, putem web stranice škole, a u hitnim situacijama putem društvenih mreža i telefonski, komunikacija s roditeljima o kriznim situacijama se obavlja na roditeljskim sas</w:t>
      </w:r>
      <w:r>
        <w:rPr>
          <w:rFonts w:ascii="Arial" w:hAnsi="Arial" w:cs="Arial"/>
          <w:sz w:val="24"/>
          <w:szCs w:val="24"/>
        </w:rPr>
        <w:t>tancima ili na Vijeću roditelja a svaki razrednik sa roditeljima učenika svoga razreda ima Viber ili WhatsApp grupu.</w:t>
      </w:r>
      <w:r w:rsidRPr="00605639">
        <w:rPr>
          <w:rFonts w:ascii="Arial" w:hAnsi="Arial" w:cs="Arial"/>
          <w:sz w:val="24"/>
          <w:szCs w:val="24"/>
        </w:rPr>
        <w:t xml:space="preserve"> U planu je od strane CARNET-a postavljanje sustava istodobnog informiranja roditelja o važnim i hitnim događanjima. Postoji mogućnost komunikacije i putem Radio Daruvara u hitnim situacijama. </w:t>
      </w:r>
    </w:p>
    <w:p w14:paraId="1C5DDC79" w14:textId="77777777" w:rsidR="00F26683" w:rsidRDefault="00605639" w:rsidP="00605639">
      <w:pPr>
        <w:pStyle w:val="Odlomakpopisa"/>
        <w:numPr>
          <w:ilvl w:val="0"/>
          <w:numId w:val="15"/>
        </w:numPr>
        <w:jc w:val="both"/>
        <w:rPr>
          <w:rFonts w:ascii="Arial" w:hAnsi="Arial" w:cs="Arial"/>
          <w:sz w:val="24"/>
          <w:szCs w:val="24"/>
        </w:rPr>
      </w:pPr>
      <w:r w:rsidRPr="00605639">
        <w:rPr>
          <w:rFonts w:ascii="Arial" w:hAnsi="Arial" w:cs="Arial"/>
          <w:sz w:val="24"/>
          <w:szCs w:val="24"/>
        </w:rPr>
        <w:t xml:space="preserve">Roditelji nisu izravno uključeni u provedbu sigurnosnih mjera u školi, jer se u školi nalaze djelatnici i učenici, ali su o istima informirani i imaju svog predstavnika u Sigurnosnom timu škole i učestvuju u pripremi sigurnosnih mjera. </w:t>
      </w:r>
    </w:p>
    <w:p w14:paraId="57DFDAE8" w14:textId="77777777" w:rsidR="00687ED7" w:rsidRDefault="00687ED7" w:rsidP="00687ED7">
      <w:pPr>
        <w:pStyle w:val="Odlomakpopisa"/>
        <w:jc w:val="both"/>
        <w:rPr>
          <w:rFonts w:ascii="Arial" w:hAnsi="Arial" w:cs="Arial"/>
          <w:sz w:val="24"/>
          <w:szCs w:val="24"/>
        </w:rPr>
      </w:pPr>
    </w:p>
    <w:p w14:paraId="41DDE507" w14:textId="77777777" w:rsidR="00687ED7" w:rsidRDefault="00687ED7" w:rsidP="00687ED7">
      <w:pPr>
        <w:pStyle w:val="Odlomakpopisa"/>
        <w:jc w:val="both"/>
        <w:rPr>
          <w:rFonts w:ascii="Arial" w:hAnsi="Arial" w:cs="Arial"/>
          <w:sz w:val="24"/>
          <w:szCs w:val="24"/>
        </w:rPr>
      </w:pPr>
    </w:p>
    <w:p w14:paraId="78A802D9" w14:textId="77777777" w:rsidR="00687ED7" w:rsidRDefault="00687ED7" w:rsidP="00687ED7">
      <w:pPr>
        <w:pStyle w:val="Odlomakpopisa"/>
        <w:jc w:val="both"/>
        <w:rPr>
          <w:rFonts w:ascii="Arial" w:hAnsi="Arial" w:cs="Arial"/>
          <w:sz w:val="24"/>
          <w:szCs w:val="24"/>
        </w:rPr>
      </w:pPr>
    </w:p>
    <w:p w14:paraId="60823FB5" w14:textId="77777777" w:rsidR="00FB402C" w:rsidRDefault="00FB402C" w:rsidP="00687ED7">
      <w:pPr>
        <w:pStyle w:val="Odlomakpopisa"/>
        <w:jc w:val="both"/>
        <w:rPr>
          <w:rFonts w:ascii="Arial" w:hAnsi="Arial" w:cs="Arial"/>
          <w:sz w:val="24"/>
          <w:szCs w:val="24"/>
        </w:rPr>
      </w:pPr>
    </w:p>
    <w:p w14:paraId="7FD2ECC6" w14:textId="77777777" w:rsidR="00FB402C" w:rsidRDefault="00FB402C" w:rsidP="00687ED7">
      <w:pPr>
        <w:pStyle w:val="Odlomakpopisa"/>
        <w:jc w:val="both"/>
        <w:rPr>
          <w:rFonts w:ascii="Arial" w:hAnsi="Arial" w:cs="Arial"/>
          <w:sz w:val="24"/>
          <w:szCs w:val="24"/>
        </w:rPr>
      </w:pPr>
    </w:p>
    <w:p w14:paraId="59D268F4" w14:textId="77777777" w:rsidR="00FB402C" w:rsidRDefault="00FB402C" w:rsidP="00687ED7">
      <w:pPr>
        <w:pStyle w:val="Odlomakpopisa"/>
        <w:jc w:val="both"/>
        <w:rPr>
          <w:rFonts w:ascii="Arial" w:hAnsi="Arial" w:cs="Arial"/>
          <w:sz w:val="24"/>
          <w:szCs w:val="24"/>
        </w:rPr>
      </w:pPr>
    </w:p>
    <w:p w14:paraId="781150BF" w14:textId="77777777" w:rsidR="00FB402C" w:rsidRDefault="00FB402C" w:rsidP="00687ED7">
      <w:pPr>
        <w:pStyle w:val="Odlomakpopisa"/>
        <w:jc w:val="both"/>
        <w:rPr>
          <w:rFonts w:ascii="Arial" w:hAnsi="Arial" w:cs="Arial"/>
          <w:sz w:val="24"/>
          <w:szCs w:val="24"/>
        </w:rPr>
      </w:pPr>
    </w:p>
    <w:p w14:paraId="4B53B61C" w14:textId="77777777" w:rsidR="00FB402C" w:rsidRDefault="00FB402C" w:rsidP="00687ED7">
      <w:pPr>
        <w:pStyle w:val="Odlomakpopisa"/>
        <w:jc w:val="both"/>
        <w:rPr>
          <w:rFonts w:ascii="Arial" w:hAnsi="Arial" w:cs="Arial"/>
          <w:sz w:val="24"/>
          <w:szCs w:val="24"/>
        </w:rPr>
      </w:pPr>
    </w:p>
    <w:p w14:paraId="657E1A6D" w14:textId="77777777" w:rsidR="00FB402C" w:rsidRDefault="00FB402C" w:rsidP="00687ED7">
      <w:pPr>
        <w:pStyle w:val="Odlomakpopisa"/>
        <w:jc w:val="both"/>
        <w:rPr>
          <w:rFonts w:ascii="Arial" w:hAnsi="Arial" w:cs="Arial"/>
          <w:sz w:val="24"/>
          <w:szCs w:val="24"/>
        </w:rPr>
      </w:pPr>
    </w:p>
    <w:p w14:paraId="31C8A1AA" w14:textId="77777777" w:rsidR="00FB402C" w:rsidRDefault="00FB402C" w:rsidP="00687ED7">
      <w:pPr>
        <w:pStyle w:val="Odlomakpopisa"/>
        <w:jc w:val="both"/>
        <w:rPr>
          <w:rFonts w:ascii="Arial" w:hAnsi="Arial" w:cs="Arial"/>
          <w:sz w:val="24"/>
          <w:szCs w:val="24"/>
        </w:rPr>
      </w:pPr>
    </w:p>
    <w:p w14:paraId="78EEB6F8" w14:textId="77777777" w:rsidR="00FB402C" w:rsidRDefault="00FB402C" w:rsidP="00687ED7">
      <w:pPr>
        <w:pStyle w:val="Odlomakpopisa"/>
        <w:jc w:val="both"/>
        <w:rPr>
          <w:rFonts w:ascii="Arial" w:hAnsi="Arial" w:cs="Arial"/>
          <w:sz w:val="24"/>
          <w:szCs w:val="24"/>
        </w:rPr>
      </w:pPr>
    </w:p>
    <w:p w14:paraId="78EE3B7B" w14:textId="77777777" w:rsidR="00FB402C" w:rsidRDefault="00FB402C" w:rsidP="00687ED7">
      <w:pPr>
        <w:pStyle w:val="Odlomakpopisa"/>
        <w:jc w:val="both"/>
        <w:rPr>
          <w:rFonts w:ascii="Arial" w:hAnsi="Arial" w:cs="Arial"/>
          <w:sz w:val="24"/>
          <w:szCs w:val="24"/>
        </w:rPr>
      </w:pPr>
    </w:p>
    <w:p w14:paraId="666CD365" w14:textId="77777777" w:rsidR="00FB402C" w:rsidRDefault="00FB402C" w:rsidP="00687ED7">
      <w:pPr>
        <w:pStyle w:val="Odlomakpopisa"/>
        <w:jc w:val="both"/>
        <w:rPr>
          <w:rFonts w:ascii="Arial" w:hAnsi="Arial" w:cs="Arial"/>
          <w:sz w:val="24"/>
          <w:szCs w:val="24"/>
        </w:rPr>
      </w:pPr>
    </w:p>
    <w:p w14:paraId="77F6B150" w14:textId="77777777" w:rsidR="00FB402C" w:rsidRDefault="00FB402C" w:rsidP="00687ED7">
      <w:pPr>
        <w:pStyle w:val="Odlomakpopisa"/>
        <w:jc w:val="both"/>
        <w:rPr>
          <w:rFonts w:ascii="Arial" w:hAnsi="Arial" w:cs="Arial"/>
          <w:sz w:val="24"/>
          <w:szCs w:val="24"/>
        </w:rPr>
      </w:pPr>
    </w:p>
    <w:p w14:paraId="4DFD5248" w14:textId="77777777" w:rsidR="00FB402C" w:rsidRDefault="00FB402C" w:rsidP="00687ED7">
      <w:pPr>
        <w:pStyle w:val="Odlomakpopisa"/>
        <w:jc w:val="both"/>
        <w:rPr>
          <w:rFonts w:ascii="Arial" w:hAnsi="Arial" w:cs="Arial"/>
          <w:sz w:val="24"/>
          <w:szCs w:val="24"/>
        </w:rPr>
      </w:pPr>
    </w:p>
    <w:p w14:paraId="0A4A76B1" w14:textId="77777777" w:rsidR="00FB402C" w:rsidRDefault="00FB402C" w:rsidP="00687ED7">
      <w:pPr>
        <w:pStyle w:val="Odlomakpopisa"/>
        <w:jc w:val="both"/>
        <w:rPr>
          <w:rFonts w:ascii="Arial" w:hAnsi="Arial" w:cs="Arial"/>
          <w:sz w:val="24"/>
          <w:szCs w:val="24"/>
        </w:rPr>
      </w:pPr>
    </w:p>
    <w:p w14:paraId="65B8124E" w14:textId="77777777" w:rsidR="00FB402C" w:rsidRDefault="00FB402C" w:rsidP="00687ED7">
      <w:pPr>
        <w:pStyle w:val="Odlomakpopisa"/>
        <w:jc w:val="both"/>
        <w:rPr>
          <w:rFonts w:ascii="Arial" w:hAnsi="Arial" w:cs="Arial"/>
          <w:sz w:val="24"/>
          <w:szCs w:val="24"/>
        </w:rPr>
      </w:pPr>
    </w:p>
    <w:p w14:paraId="61A32867" w14:textId="77777777" w:rsidR="00FB402C" w:rsidRDefault="00FB402C" w:rsidP="00687ED7">
      <w:pPr>
        <w:pStyle w:val="Odlomakpopisa"/>
        <w:jc w:val="both"/>
        <w:rPr>
          <w:rFonts w:ascii="Arial" w:hAnsi="Arial" w:cs="Arial"/>
          <w:sz w:val="24"/>
          <w:szCs w:val="24"/>
        </w:rPr>
      </w:pPr>
    </w:p>
    <w:p w14:paraId="4B51F11A" w14:textId="77777777" w:rsidR="00FB402C" w:rsidRDefault="00FB402C" w:rsidP="00687ED7">
      <w:pPr>
        <w:pStyle w:val="Odlomakpopisa"/>
        <w:jc w:val="both"/>
        <w:rPr>
          <w:rFonts w:ascii="Arial" w:hAnsi="Arial" w:cs="Arial"/>
          <w:sz w:val="24"/>
          <w:szCs w:val="24"/>
        </w:rPr>
      </w:pPr>
    </w:p>
    <w:p w14:paraId="219B4BB0" w14:textId="77777777" w:rsidR="00FB402C" w:rsidRDefault="00FB402C" w:rsidP="00687ED7">
      <w:pPr>
        <w:pStyle w:val="Odlomakpopisa"/>
        <w:jc w:val="both"/>
        <w:rPr>
          <w:rFonts w:ascii="Arial" w:hAnsi="Arial" w:cs="Arial"/>
          <w:sz w:val="24"/>
          <w:szCs w:val="24"/>
        </w:rPr>
      </w:pPr>
    </w:p>
    <w:p w14:paraId="5DB35F39" w14:textId="77777777" w:rsidR="00FB402C" w:rsidRDefault="00FB402C" w:rsidP="00687ED7">
      <w:pPr>
        <w:pStyle w:val="Odlomakpopisa"/>
        <w:jc w:val="both"/>
        <w:rPr>
          <w:rFonts w:ascii="Arial" w:hAnsi="Arial" w:cs="Arial"/>
          <w:sz w:val="24"/>
          <w:szCs w:val="24"/>
        </w:rPr>
      </w:pPr>
    </w:p>
    <w:p w14:paraId="45590811" w14:textId="77777777" w:rsidR="00FB402C" w:rsidRDefault="00FB402C" w:rsidP="00687ED7">
      <w:pPr>
        <w:pStyle w:val="Odlomakpopisa"/>
        <w:jc w:val="both"/>
        <w:rPr>
          <w:rFonts w:ascii="Arial" w:hAnsi="Arial" w:cs="Arial"/>
          <w:sz w:val="24"/>
          <w:szCs w:val="24"/>
        </w:rPr>
      </w:pPr>
    </w:p>
    <w:p w14:paraId="03973F68" w14:textId="77777777" w:rsidR="00FB402C" w:rsidRDefault="00FB402C" w:rsidP="00687ED7">
      <w:pPr>
        <w:pStyle w:val="Odlomakpopisa"/>
        <w:jc w:val="both"/>
        <w:rPr>
          <w:rFonts w:ascii="Arial" w:hAnsi="Arial" w:cs="Arial"/>
          <w:sz w:val="24"/>
          <w:szCs w:val="24"/>
        </w:rPr>
      </w:pPr>
    </w:p>
    <w:p w14:paraId="5C683A58" w14:textId="77777777" w:rsidR="00FB402C" w:rsidRDefault="00FB402C" w:rsidP="00687ED7">
      <w:pPr>
        <w:pStyle w:val="Odlomakpopisa"/>
        <w:jc w:val="both"/>
        <w:rPr>
          <w:rFonts w:ascii="Arial" w:hAnsi="Arial" w:cs="Arial"/>
          <w:sz w:val="24"/>
          <w:szCs w:val="24"/>
        </w:rPr>
      </w:pPr>
    </w:p>
    <w:p w14:paraId="25931956" w14:textId="77777777" w:rsidR="00FB402C" w:rsidRDefault="00FB402C" w:rsidP="00687ED7">
      <w:pPr>
        <w:pStyle w:val="Odlomakpopisa"/>
        <w:jc w:val="both"/>
        <w:rPr>
          <w:rFonts w:ascii="Arial" w:hAnsi="Arial" w:cs="Arial"/>
          <w:sz w:val="24"/>
          <w:szCs w:val="24"/>
        </w:rPr>
      </w:pPr>
    </w:p>
    <w:p w14:paraId="173FCA24" w14:textId="77777777" w:rsidR="00FB402C" w:rsidRDefault="00FB402C" w:rsidP="00687ED7">
      <w:pPr>
        <w:pStyle w:val="Odlomakpopisa"/>
        <w:jc w:val="both"/>
        <w:rPr>
          <w:rFonts w:ascii="Arial" w:hAnsi="Arial" w:cs="Arial"/>
          <w:sz w:val="24"/>
          <w:szCs w:val="24"/>
        </w:rPr>
      </w:pPr>
    </w:p>
    <w:p w14:paraId="053A8F03" w14:textId="77777777" w:rsidR="00FB402C" w:rsidRDefault="00FB402C" w:rsidP="00687ED7">
      <w:pPr>
        <w:pStyle w:val="Odlomakpopisa"/>
        <w:jc w:val="both"/>
        <w:rPr>
          <w:rFonts w:ascii="Arial" w:hAnsi="Arial" w:cs="Arial"/>
          <w:sz w:val="24"/>
          <w:szCs w:val="24"/>
        </w:rPr>
      </w:pPr>
    </w:p>
    <w:p w14:paraId="328D27F4" w14:textId="77777777" w:rsidR="00FB402C" w:rsidRDefault="00FB402C" w:rsidP="00687ED7">
      <w:pPr>
        <w:pStyle w:val="Odlomakpopisa"/>
        <w:jc w:val="both"/>
        <w:rPr>
          <w:rFonts w:ascii="Arial" w:hAnsi="Arial" w:cs="Arial"/>
          <w:sz w:val="24"/>
          <w:szCs w:val="24"/>
        </w:rPr>
      </w:pPr>
    </w:p>
    <w:p w14:paraId="6C428884" w14:textId="77777777" w:rsidR="00FB402C" w:rsidRPr="00605639" w:rsidRDefault="00FB402C" w:rsidP="00687ED7">
      <w:pPr>
        <w:pStyle w:val="Odlomakpopisa"/>
        <w:jc w:val="both"/>
        <w:rPr>
          <w:rFonts w:ascii="Arial" w:hAnsi="Arial" w:cs="Arial"/>
          <w:sz w:val="24"/>
          <w:szCs w:val="24"/>
        </w:rPr>
      </w:pPr>
    </w:p>
    <w:p w14:paraId="4F7C17BA" w14:textId="77777777" w:rsidR="00FD7400" w:rsidRPr="000E425C" w:rsidRDefault="00FD7400" w:rsidP="00FD7400">
      <w:pPr>
        <w:spacing w:before="100" w:beforeAutospacing="1" w:after="100" w:afterAutospacing="1" w:line="240" w:lineRule="auto"/>
        <w:jc w:val="both"/>
        <w:outlineLvl w:val="1"/>
        <w:rPr>
          <w:rFonts w:ascii="Arial" w:eastAsia="Times New Roman" w:hAnsi="Arial" w:cs="Arial"/>
          <w:b/>
          <w:bCs/>
          <w:sz w:val="28"/>
          <w:szCs w:val="28"/>
          <w:lang w:eastAsia="hr-HR"/>
        </w:rPr>
      </w:pPr>
      <w:r w:rsidRPr="000E425C">
        <w:rPr>
          <w:rFonts w:ascii="Arial" w:eastAsia="Times New Roman" w:hAnsi="Arial" w:cs="Arial"/>
          <w:b/>
          <w:bCs/>
          <w:sz w:val="28"/>
          <w:szCs w:val="28"/>
          <w:lang w:eastAsia="hr-HR"/>
        </w:rPr>
        <w:lastRenderedPageBreak/>
        <w:t>7. PROCJENA RIZIKA PO UGROZAMA</w:t>
      </w:r>
    </w:p>
    <w:p w14:paraId="66A72A70" w14:textId="77777777" w:rsidR="00FD7400" w:rsidRDefault="00FD7400" w:rsidP="00FD7400">
      <w:pPr>
        <w:spacing w:before="100" w:beforeAutospacing="1" w:after="100" w:afterAutospacing="1" w:line="240" w:lineRule="auto"/>
        <w:ind w:firstLine="708"/>
        <w:jc w:val="both"/>
        <w:rPr>
          <w:rFonts w:ascii="Arial" w:eastAsia="Times New Roman" w:hAnsi="Arial" w:cs="Arial"/>
          <w:sz w:val="24"/>
          <w:szCs w:val="24"/>
          <w:lang w:eastAsia="hr-HR"/>
        </w:rPr>
      </w:pPr>
      <w:r w:rsidRPr="0015798B">
        <w:rPr>
          <w:rFonts w:ascii="Arial" w:eastAsia="Times New Roman" w:hAnsi="Arial" w:cs="Arial"/>
          <w:sz w:val="24"/>
          <w:szCs w:val="24"/>
          <w:lang w:eastAsia="hr-HR"/>
        </w:rPr>
        <w:t xml:space="preserve">Za procjenu rizika koristi se najjednostavnija </w:t>
      </w:r>
      <w:r w:rsidRPr="0015798B">
        <w:rPr>
          <w:rFonts w:ascii="Arial" w:eastAsia="Times New Roman" w:hAnsi="Arial" w:cs="Arial"/>
          <w:b/>
          <w:bCs/>
          <w:sz w:val="24"/>
          <w:szCs w:val="24"/>
          <w:lang w:eastAsia="hr-HR"/>
        </w:rPr>
        <w:t>matrica rizika</w:t>
      </w:r>
      <w:r w:rsidRPr="0015798B">
        <w:rPr>
          <w:rFonts w:ascii="Arial" w:eastAsia="Times New Roman" w:hAnsi="Arial" w:cs="Arial"/>
          <w:sz w:val="24"/>
          <w:szCs w:val="24"/>
          <w:lang w:eastAsia="hr-HR"/>
        </w:rPr>
        <w:t xml:space="preserve"> koja uzima u obzir </w:t>
      </w:r>
      <w:r w:rsidRPr="0015798B">
        <w:rPr>
          <w:rFonts w:ascii="Arial" w:eastAsia="Times New Roman" w:hAnsi="Arial" w:cs="Arial"/>
          <w:b/>
          <w:bCs/>
          <w:sz w:val="24"/>
          <w:szCs w:val="24"/>
          <w:lang w:eastAsia="hr-HR"/>
        </w:rPr>
        <w:t>vjerojatnost</w:t>
      </w:r>
      <w:r w:rsidRPr="0015798B">
        <w:rPr>
          <w:rFonts w:ascii="Arial" w:eastAsia="Times New Roman" w:hAnsi="Arial" w:cs="Arial"/>
          <w:sz w:val="24"/>
          <w:szCs w:val="24"/>
          <w:lang w:eastAsia="hr-HR"/>
        </w:rPr>
        <w:t xml:space="preserve"> i </w:t>
      </w:r>
      <w:r w:rsidRPr="0015798B">
        <w:rPr>
          <w:rFonts w:ascii="Arial" w:eastAsia="Times New Roman" w:hAnsi="Arial" w:cs="Arial"/>
          <w:b/>
          <w:bCs/>
          <w:sz w:val="24"/>
          <w:szCs w:val="24"/>
          <w:lang w:eastAsia="hr-HR"/>
        </w:rPr>
        <w:t>posljedice</w:t>
      </w:r>
      <w:r w:rsidRPr="0015798B">
        <w:rPr>
          <w:rFonts w:ascii="Arial" w:eastAsia="Times New Roman" w:hAnsi="Arial" w:cs="Arial"/>
          <w:sz w:val="24"/>
          <w:szCs w:val="24"/>
          <w:lang w:eastAsia="hr-HR"/>
        </w:rPr>
        <w:t xml:space="preserve"> svake ugroze.</w:t>
      </w:r>
    </w:p>
    <w:p w14:paraId="3613EBCC" w14:textId="77777777" w:rsidR="00FD7400" w:rsidRPr="005208B0" w:rsidRDefault="00FD7400" w:rsidP="00FD7400">
      <w:pPr>
        <w:spacing w:before="100" w:beforeAutospacing="1" w:after="100" w:afterAutospacing="1" w:line="240" w:lineRule="auto"/>
        <w:rPr>
          <w:rFonts w:ascii="Arial" w:eastAsia="Times New Roman" w:hAnsi="Arial" w:cs="Arial"/>
          <w:b/>
          <w:sz w:val="24"/>
          <w:szCs w:val="24"/>
          <w:u w:val="single"/>
          <w:lang w:eastAsia="hr-HR"/>
        </w:rPr>
      </w:pPr>
      <w:r w:rsidRPr="005208B0">
        <w:rPr>
          <w:rFonts w:ascii="Arial" w:eastAsia="Times New Roman" w:hAnsi="Arial" w:cs="Arial"/>
          <w:b/>
          <w:sz w:val="24"/>
          <w:szCs w:val="24"/>
          <w:u w:val="single"/>
          <w:lang w:eastAsia="hr-HR"/>
        </w:rPr>
        <w:t>Legenda:</w:t>
      </w:r>
    </w:p>
    <w:p w14:paraId="3549B42C" w14:textId="77777777" w:rsidR="00FD7400" w:rsidRPr="0015798B" w:rsidRDefault="00FD7400" w:rsidP="00FD7400">
      <w:pPr>
        <w:numPr>
          <w:ilvl w:val="0"/>
          <w:numId w:val="16"/>
        </w:numPr>
        <w:spacing w:before="100" w:beforeAutospacing="1" w:after="100" w:afterAutospacing="1" w:line="240" w:lineRule="auto"/>
        <w:rPr>
          <w:rFonts w:ascii="Arial" w:eastAsia="Times New Roman" w:hAnsi="Arial" w:cs="Arial"/>
          <w:sz w:val="24"/>
          <w:szCs w:val="24"/>
          <w:lang w:eastAsia="hr-HR"/>
        </w:rPr>
      </w:pPr>
      <w:r w:rsidRPr="0015798B">
        <w:rPr>
          <w:rFonts w:ascii="Arial" w:eastAsia="Times New Roman" w:hAnsi="Arial" w:cs="Arial"/>
          <w:b/>
          <w:bCs/>
          <w:sz w:val="24"/>
          <w:szCs w:val="24"/>
          <w:lang w:eastAsia="hr-HR"/>
        </w:rPr>
        <w:t>Vjerojatnost (V):</w:t>
      </w:r>
      <w:r w:rsidRPr="0015798B">
        <w:rPr>
          <w:rFonts w:ascii="Arial" w:eastAsia="Times New Roman" w:hAnsi="Arial" w:cs="Arial"/>
          <w:sz w:val="24"/>
          <w:szCs w:val="24"/>
          <w:lang w:eastAsia="hr-HR"/>
        </w:rPr>
        <w:t xml:space="preserve"> </w:t>
      </w:r>
      <w:r w:rsidR="00D246A9">
        <w:rPr>
          <w:rFonts w:ascii="Arial" w:eastAsia="Times New Roman" w:hAnsi="Arial" w:cs="Arial"/>
          <w:sz w:val="24"/>
          <w:szCs w:val="24"/>
          <w:lang w:eastAsia="hr-HR"/>
        </w:rPr>
        <w:t xml:space="preserve">od </w:t>
      </w:r>
      <w:r w:rsidRPr="0015798B">
        <w:rPr>
          <w:rFonts w:ascii="Arial" w:eastAsia="Times New Roman" w:hAnsi="Arial" w:cs="Arial"/>
          <w:sz w:val="24"/>
          <w:szCs w:val="24"/>
          <w:lang w:eastAsia="hr-HR"/>
        </w:rPr>
        <w:t xml:space="preserve">1 </w:t>
      </w:r>
      <w:r w:rsidR="00D246A9">
        <w:rPr>
          <w:rFonts w:ascii="Arial" w:eastAsia="Times New Roman" w:hAnsi="Arial" w:cs="Arial"/>
          <w:sz w:val="24"/>
          <w:szCs w:val="24"/>
          <w:lang w:eastAsia="hr-HR"/>
        </w:rPr>
        <w:t>–</w:t>
      </w:r>
      <w:r w:rsidRPr="0015798B">
        <w:rPr>
          <w:rFonts w:ascii="Arial" w:eastAsia="Times New Roman" w:hAnsi="Arial" w:cs="Arial"/>
          <w:sz w:val="24"/>
          <w:szCs w:val="24"/>
          <w:lang w:eastAsia="hr-HR"/>
        </w:rPr>
        <w:t xml:space="preserve"> vrlo</w:t>
      </w:r>
      <w:r w:rsidR="00D246A9">
        <w:rPr>
          <w:rFonts w:ascii="Arial" w:eastAsia="Times New Roman" w:hAnsi="Arial" w:cs="Arial"/>
          <w:sz w:val="24"/>
          <w:szCs w:val="24"/>
          <w:lang w:eastAsia="hr-HR"/>
        </w:rPr>
        <w:t xml:space="preserve"> malo vjerojatni</w:t>
      </w:r>
      <w:r w:rsidRPr="0015798B">
        <w:rPr>
          <w:rFonts w:ascii="Arial" w:eastAsia="Times New Roman" w:hAnsi="Arial" w:cs="Arial"/>
          <w:sz w:val="24"/>
          <w:szCs w:val="24"/>
          <w:lang w:eastAsia="hr-HR"/>
        </w:rPr>
        <w:t>,</w:t>
      </w:r>
      <w:r w:rsidR="00974262">
        <w:rPr>
          <w:rFonts w:ascii="Arial" w:eastAsia="Times New Roman" w:hAnsi="Arial" w:cs="Arial"/>
          <w:sz w:val="24"/>
          <w:szCs w:val="24"/>
          <w:lang w:eastAsia="hr-HR"/>
        </w:rPr>
        <w:t>…..,</w:t>
      </w:r>
      <w:r w:rsidRPr="0015798B">
        <w:rPr>
          <w:rFonts w:ascii="Arial" w:eastAsia="Times New Roman" w:hAnsi="Arial" w:cs="Arial"/>
          <w:sz w:val="24"/>
          <w:szCs w:val="24"/>
          <w:lang w:eastAsia="hr-HR"/>
        </w:rPr>
        <w:t xml:space="preserve"> </w:t>
      </w:r>
      <w:r w:rsidR="00D246A9">
        <w:rPr>
          <w:rFonts w:ascii="Arial" w:eastAsia="Times New Roman" w:hAnsi="Arial" w:cs="Arial"/>
          <w:sz w:val="24"/>
          <w:szCs w:val="24"/>
          <w:lang w:eastAsia="hr-HR"/>
        </w:rPr>
        <w:t xml:space="preserve">do </w:t>
      </w:r>
      <w:r w:rsidRPr="0015798B">
        <w:rPr>
          <w:rFonts w:ascii="Arial" w:eastAsia="Times New Roman" w:hAnsi="Arial" w:cs="Arial"/>
          <w:sz w:val="24"/>
          <w:szCs w:val="24"/>
          <w:lang w:eastAsia="hr-HR"/>
        </w:rPr>
        <w:t xml:space="preserve">5 - </w:t>
      </w:r>
      <w:r w:rsidR="00D246A9">
        <w:rPr>
          <w:rFonts w:ascii="Arial" w:eastAsia="Times New Roman" w:hAnsi="Arial" w:cs="Arial"/>
          <w:sz w:val="24"/>
          <w:szCs w:val="24"/>
          <w:lang w:eastAsia="hr-HR"/>
        </w:rPr>
        <w:t>česti</w:t>
      </w:r>
    </w:p>
    <w:p w14:paraId="6791C543" w14:textId="77777777" w:rsidR="00FD7400" w:rsidRPr="0015798B" w:rsidRDefault="00FD7400" w:rsidP="00FD7400">
      <w:pPr>
        <w:numPr>
          <w:ilvl w:val="0"/>
          <w:numId w:val="16"/>
        </w:numPr>
        <w:spacing w:before="100" w:beforeAutospacing="1" w:after="100" w:afterAutospacing="1" w:line="240" w:lineRule="auto"/>
        <w:rPr>
          <w:rFonts w:ascii="Arial" w:eastAsia="Times New Roman" w:hAnsi="Arial" w:cs="Arial"/>
          <w:sz w:val="24"/>
          <w:szCs w:val="24"/>
          <w:lang w:eastAsia="hr-HR"/>
        </w:rPr>
      </w:pPr>
      <w:r w:rsidRPr="0015798B">
        <w:rPr>
          <w:rFonts w:ascii="Arial" w:eastAsia="Times New Roman" w:hAnsi="Arial" w:cs="Arial"/>
          <w:b/>
          <w:bCs/>
          <w:sz w:val="24"/>
          <w:szCs w:val="24"/>
          <w:lang w:eastAsia="hr-HR"/>
        </w:rPr>
        <w:t>Posljedice (P):</w:t>
      </w:r>
      <w:r w:rsidRPr="0015798B">
        <w:rPr>
          <w:rFonts w:ascii="Arial" w:eastAsia="Times New Roman" w:hAnsi="Arial" w:cs="Arial"/>
          <w:sz w:val="24"/>
          <w:szCs w:val="24"/>
          <w:lang w:eastAsia="hr-HR"/>
        </w:rPr>
        <w:t xml:space="preserve"> </w:t>
      </w:r>
      <w:r w:rsidR="00D246A9">
        <w:rPr>
          <w:rFonts w:ascii="Arial" w:eastAsia="Times New Roman" w:hAnsi="Arial" w:cs="Arial"/>
          <w:sz w:val="24"/>
          <w:szCs w:val="24"/>
          <w:lang w:eastAsia="hr-HR"/>
        </w:rPr>
        <w:t>od 1</w:t>
      </w:r>
      <w:r w:rsidRPr="0015798B">
        <w:rPr>
          <w:rFonts w:ascii="Arial" w:eastAsia="Times New Roman" w:hAnsi="Arial" w:cs="Arial"/>
          <w:sz w:val="24"/>
          <w:szCs w:val="24"/>
          <w:lang w:eastAsia="hr-HR"/>
        </w:rPr>
        <w:t xml:space="preserve"> - </w:t>
      </w:r>
      <w:r w:rsidR="00D246A9">
        <w:rPr>
          <w:rFonts w:ascii="Arial" w:eastAsia="Times New Roman" w:hAnsi="Arial" w:cs="Arial"/>
          <w:sz w:val="24"/>
          <w:szCs w:val="24"/>
          <w:lang w:eastAsia="hr-HR"/>
        </w:rPr>
        <w:t>zanemarive</w:t>
      </w:r>
      <w:r w:rsidRPr="0015798B">
        <w:rPr>
          <w:rFonts w:ascii="Arial" w:eastAsia="Times New Roman" w:hAnsi="Arial" w:cs="Arial"/>
          <w:sz w:val="24"/>
          <w:szCs w:val="24"/>
          <w:lang w:eastAsia="hr-HR"/>
        </w:rPr>
        <w:t>,</w:t>
      </w:r>
      <w:r w:rsidR="00974262">
        <w:rPr>
          <w:rFonts w:ascii="Arial" w:eastAsia="Times New Roman" w:hAnsi="Arial" w:cs="Arial"/>
          <w:sz w:val="24"/>
          <w:szCs w:val="24"/>
          <w:lang w:eastAsia="hr-HR"/>
        </w:rPr>
        <w:t>….,</w:t>
      </w:r>
      <w:r w:rsidRPr="0015798B">
        <w:rPr>
          <w:rFonts w:ascii="Arial" w:eastAsia="Times New Roman" w:hAnsi="Arial" w:cs="Arial"/>
          <w:sz w:val="24"/>
          <w:szCs w:val="24"/>
          <w:lang w:eastAsia="hr-HR"/>
        </w:rPr>
        <w:t xml:space="preserve"> </w:t>
      </w:r>
      <w:r w:rsidR="00D246A9">
        <w:rPr>
          <w:rFonts w:ascii="Arial" w:eastAsia="Times New Roman" w:hAnsi="Arial" w:cs="Arial"/>
          <w:sz w:val="24"/>
          <w:szCs w:val="24"/>
          <w:lang w:eastAsia="hr-HR"/>
        </w:rPr>
        <w:t xml:space="preserve">do </w:t>
      </w:r>
      <w:r w:rsidRPr="0015798B">
        <w:rPr>
          <w:rFonts w:ascii="Arial" w:eastAsia="Times New Roman" w:hAnsi="Arial" w:cs="Arial"/>
          <w:sz w:val="24"/>
          <w:szCs w:val="24"/>
          <w:lang w:eastAsia="hr-HR"/>
        </w:rPr>
        <w:t>5 - katastrofalne</w:t>
      </w:r>
    </w:p>
    <w:p w14:paraId="5E498DE7" w14:textId="77777777" w:rsidR="00FD7400" w:rsidRDefault="00FD7400" w:rsidP="00FD7400">
      <w:pPr>
        <w:numPr>
          <w:ilvl w:val="0"/>
          <w:numId w:val="16"/>
        </w:numPr>
        <w:spacing w:before="100" w:beforeAutospacing="1" w:after="100" w:afterAutospacing="1" w:line="240" w:lineRule="auto"/>
        <w:rPr>
          <w:rFonts w:ascii="Arial" w:eastAsia="Times New Roman" w:hAnsi="Arial" w:cs="Arial"/>
          <w:sz w:val="24"/>
          <w:szCs w:val="24"/>
          <w:lang w:eastAsia="hr-HR"/>
        </w:rPr>
      </w:pPr>
      <w:r w:rsidRPr="0015798B">
        <w:rPr>
          <w:rFonts w:ascii="Arial" w:eastAsia="Times New Roman" w:hAnsi="Arial" w:cs="Arial"/>
          <w:b/>
          <w:bCs/>
          <w:sz w:val="24"/>
          <w:szCs w:val="24"/>
          <w:lang w:eastAsia="hr-HR"/>
        </w:rPr>
        <w:t>Razina rizika (</w:t>
      </w:r>
      <w:proofErr w:type="spellStart"/>
      <w:r w:rsidRPr="0015798B">
        <w:rPr>
          <w:rFonts w:ascii="Arial" w:eastAsia="Times New Roman" w:hAnsi="Arial" w:cs="Arial"/>
          <w:b/>
          <w:bCs/>
          <w:sz w:val="24"/>
          <w:szCs w:val="24"/>
          <w:lang w:eastAsia="hr-HR"/>
        </w:rPr>
        <w:t>VxP</w:t>
      </w:r>
      <w:proofErr w:type="spellEnd"/>
      <w:r w:rsidRPr="0015798B">
        <w:rPr>
          <w:rFonts w:ascii="Arial" w:eastAsia="Times New Roman" w:hAnsi="Arial" w:cs="Arial"/>
          <w:b/>
          <w:bCs/>
          <w:sz w:val="24"/>
          <w:szCs w:val="24"/>
          <w:lang w:eastAsia="hr-HR"/>
        </w:rPr>
        <w:t>):</w:t>
      </w:r>
      <w:r w:rsidRPr="0015798B">
        <w:rPr>
          <w:rFonts w:ascii="Arial" w:eastAsia="Times New Roman" w:hAnsi="Arial" w:cs="Arial"/>
          <w:sz w:val="24"/>
          <w:szCs w:val="24"/>
          <w:lang w:eastAsia="hr-HR"/>
        </w:rPr>
        <w:t xml:space="preserve"> 1-</w:t>
      </w:r>
      <w:r w:rsidR="00644DFF">
        <w:rPr>
          <w:rFonts w:ascii="Arial" w:eastAsia="Times New Roman" w:hAnsi="Arial" w:cs="Arial"/>
          <w:sz w:val="24"/>
          <w:szCs w:val="24"/>
          <w:lang w:eastAsia="hr-HR"/>
        </w:rPr>
        <w:t>8</w:t>
      </w:r>
      <w:r w:rsidRPr="0015798B">
        <w:rPr>
          <w:rFonts w:ascii="Arial" w:eastAsia="Times New Roman" w:hAnsi="Arial" w:cs="Arial"/>
          <w:sz w:val="24"/>
          <w:szCs w:val="24"/>
          <w:lang w:eastAsia="hr-HR"/>
        </w:rPr>
        <w:t xml:space="preserve"> (niski), </w:t>
      </w:r>
      <w:r w:rsidR="00644DFF">
        <w:rPr>
          <w:rFonts w:ascii="Arial" w:eastAsia="Times New Roman" w:hAnsi="Arial" w:cs="Arial"/>
          <w:sz w:val="24"/>
          <w:szCs w:val="24"/>
          <w:lang w:eastAsia="hr-HR"/>
        </w:rPr>
        <w:t>9</w:t>
      </w:r>
      <w:r w:rsidRPr="0015798B">
        <w:rPr>
          <w:rFonts w:ascii="Arial" w:eastAsia="Times New Roman" w:hAnsi="Arial" w:cs="Arial"/>
          <w:sz w:val="24"/>
          <w:szCs w:val="24"/>
          <w:lang w:eastAsia="hr-HR"/>
        </w:rPr>
        <w:t>-1</w:t>
      </w:r>
      <w:r w:rsidR="00644DFF">
        <w:rPr>
          <w:rFonts w:ascii="Arial" w:eastAsia="Times New Roman" w:hAnsi="Arial" w:cs="Arial"/>
          <w:sz w:val="24"/>
          <w:szCs w:val="24"/>
          <w:lang w:eastAsia="hr-HR"/>
        </w:rPr>
        <w:t>7</w:t>
      </w:r>
      <w:r w:rsidRPr="0015798B">
        <w:rPr>
          <w:rFonts w:ascii="Arial" w:eastAsia="Times New Roman" w:hAnsi="Arial" w:cs="Arial"/>
          <w:sz w:val="24"/>
          <w:szCs w:val="24"/>
          <w:lang w:eastAsia="hr-HR"/>
        </w:rPr>
        <w:t xml:space="preserve"> (srednji), 1</w:t>
      </w:r>
      <w:r w:rsidR="00644DFF">
        <w:rPr>
          <w:rFonts w:ascii="Arial" w:eastAsia="Times New Roman" w:hAnsi="Arial" w:cs="Arial"/>
          <w:sz w:val="24"/>
          <w:szCs w:val="24"/>
          <w:lang w:eastAsia="hr-HR"/>
        </w:rPr>
        <w:t>8</w:t>
      </w:r>
      <w:r w:rsidRPr="0015798B">
        <w:rPr>
          <w:rFonts w:ascii="Arial" w:eastAsia="Times New Roman" w:hAnsi="Arial" w:cs="Arial"/>
          <w:sz w:val="24"/>
          <w:szCs w:val="24"/>
          <w:lang w:eastAsia="hr-HR"/>
        </w:rPr>
        <w:t>-25 (visoki)</w:t>
      </w:r>
    </w:p>
    <w:p w14:paraId="46D5CCB5" w14:textId="77777777" w:rsidR="00FD7400" w:rsidRDefault="00FD7400" w:rsidP="00FD7400">
      <w:pPr>
        <w:spacing w:before="100" w:beforeAutospacing="1" w:after="100" w:afterAutospacing="1" w:line="240" w:lineRule="auto"/>
        <w:ind w:left="720"/>
        <w:rPr>
          <w:rFonts w:ascii="Arial" w:eastAsia="Times New Roman" w:hAnsi="Arial" w:cs="Arial"/>
          <w:bCs/>
          <w:sz w:val="24"/>
          <w:szCs w:val="24"/>
          <w:lang w:eastAsia="hr-HR"/>
        </w:rPr>
      </w:pPr>
      <w:r>
        <w:rPr>
          <w:rFonts w:ascii="Arial" w:eastAsia="Times New Roman" w:hAnsi="Arial" w:cs="Arial"/>
          <w:bCs/>
          <w:sz w:val="24"/>
          <w:szCs w:val="24"/>
          <w:lang w:eastAsia="hr-HR"/>
        </w:rPr>
        <w:t>U tabeli je opisan način određivanja vjerojatnosti rizika:</w:t>
      </w:r>
    </w:p>
    <w:tbl>
      <w:tblPr>
        <w:tblW w:w="9626"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7"/>
        <w:gridCol w:w="1701"/>
        <w:gridCol w:w="4948"/>
      </w:tblGrid>
      <w:tr w:rsidR="00FD7400" w:rsidRPr="0015798B" w14:paraId="41DA8CB5" w14:textId="77777777" w:rsidTr="007B30AA">
        <w:trPr>
          <w:trHeight w:val="284"/>
          <w:tblHeader/>
          <w:tblCellSpacing w:w="15" w:type="dxa"/>
        </w:trPr>
        <w:tc>
          <w:tcPr>
            <w:tcW w:w="2932" w:type="dxa"/>
            <w:vAlign w:val="center"/>
            <w:hideMark/>
          </w:tcPr>
          <w:p w14:paraId="131B03EA" w14:textId="77777777" w:rsidR="00FD7400" w:rsidRPr="0015798B" w:rsidRDefault="00FD7400"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VJEROJATNOSTI RIZIKA</w:t>
            </w:r>
          </w:p>
        </w:tc>
        <w:tc>
          <w:tcPr>
            <w:tcW w:w="1671" w:type="dxa"/>
            <w:vAlign w:val="center"/>
            <w:hideMark/>
          </w:tcPr>
          <w:p w14:paraId="0E71D86A" w14:textId="77777777" w:rsidR="00FD7400" w:rsidRDefault="00FD7400"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Ocjena</w:t>
            </w:r>
          </w:p>
          <w:p w14:paraId="40881B05" w14:textId="77777777" w:rsidR="00FD7400" w:rsidRPr="0015798B" w:rsidRDefault="00FD7400"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vjerojatnosti</w:t>
            </w:r>
          </w:p>
        </w:tc>
        <w:tc>
          <w:tcPr>
            <w:tcW w:w="4903" w:type="dxa"/>
            <w:vAlign w:val="center"/>
            <w:hideMark/>
          </w:tcPr>
          <w:p w14:paraId="408177B7" w14:textId="77777777" w:rsidR="00FD7400" w:rsidRPr="0015798B" w:rsidRDefault="00FD7400"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Opis vjerojatnosti rizika</w:t>
            </w:r>
          </w:p>
        </w:tc>
      </w:tr>
      <w:tr w:rsidR="00FD7400" w:rsidRPr="0015798B" w14:paraId="4082A0AD" w14:textId="77777777" w:rsidTr="007B30AA">
        <w:trPr>
          <w:trHeight w:val="284"/>
          <w:tblCellSpacing w:w="15" w:type="dxa"/>
        </w:trPr>
        <w:tc>
          <w:tcPr>
            <w:tcW w:w="2932" w:type="dxa"/>
            <w:vAlign w:val="center"/>
            <w:hideMark/>
          </w:tcPr>
          <w:p w14:paraId="7854E4CD" w14:textId="77777777" w:rsidR="00FD7400" w:rsidRPr="006F4672" w:rsidRDefault="00FD7400" w:rsidP="00F6287B">
            <w:pPr>
              <w:spacing w:after="0" w:line="240" w:lineRule="auto"/>
              <w:rPr>
                <w:rFonts w:ascii="Arial" w:eastAsia="Times New Roman" w:hAnsi="Arial" w:cs="Arial"/>
                <w:b/>
                <w:sz w:val="24"/>
                <w:szCs w:val="24"/>
                <w:lang w:eastAsia="hr-HR"/>
              </w:rPr>
            </w:pPr>
            <w:r w:rsidRPr="006F4672">
              <w:rPr>
                <w:rFonts w:ascii="Arial" w:eastAsia="Times New Roman" w:hAnsi="Arial" w:cs="Arial"/>
                <w:b/>
                <w:sz w:val="24"/>
                <w:szCs w:val="24"/>
                <w:lang w:eastAsia="hr-HR"/>
              </w:rPr>
              <w:t>Česti</w:t>
            </w:r>
          </w:p>
        </w:tc>
        <w:tc>
          <w:tcPr>
            <w:tcW w:w="1671" w:type="dxa"/>
            <w:vAlign w:val="center"/>
            <w:hideMark/>
          </w:tcPr>
          <w:p w14:paraId="6BDA7FA3"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5</w:t>
            </w:r>
          </w:p>
        </w:tc>
        <w:tc>
          <w:tcPr>
            <w:tcW w:w="4903" w:type="dxa"/>
            <w:vAlign w:val="center"/>
            <w:hideMark/>
          </w:tcPr>
          <w:p w14:paraId="385F7119"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Često će se javljati u životu sustava</w:t>
            </w:r>
          </w:p>
        </w:tc>
      </w:tr>
      <w:tr w:rsidR="00FD7400" w:rsidRPr="0015798B" w14:paraId="5F47B469" w14:textId="77777777" w:rsidTr="007B30AA">
        <w:trPr>
          <w:trHeight w:val="284"/>
          <w:tblCellSpacing w:w="15" w:type="dxa"/>
        </w:trPr>
        <w:tc>
          <w:tcPr>
            <w:tcW w:w="2932" w:type="dxa"/>
            <w:vAlign w:val="center"/>
            <w:hideMark/>
          </w:tcPr>
          <w:p w14:paraId="6E5AE975" w14:textId="77777777" w:rsidR="00FD7400" w:rsidRPr="006F4672" w:rsidRDefault="00FD7400" w:rsidP="00F6287B">
            <w:pPr>
              <w:spacing w:after="0" w:line="240" w:lineRule="auto"/>
              <w:rPr>
                <w:rFonts w:ascii="Arial" w:eastAsia="Times New Roman" w:hAnsi="Arial" w:cs="Arial"/>
                <w:b/>
                <w:sz w:val="24"/>
                <w:szCs w:val="24"/>
                <w:lang w:eastAsia="hr-HR"/>
              </w:rPr>
            </w:pPr>
            <w:r w:rsidRPr="006F4672">
              <w:rPr>
                <w:rFonts w:ascii="Arial" w:eastAsia="Times New Roman" w:hAnsi="Arial" w:cs="Arial"/>
                <w:b/>
                <w:sz w:val="24"/>
                <w:szCs w:val="24"/>
                <w:lang w:eastAsia="hr-HR"/>
              </w:rPr>
              <w:t>Vjerojatni</w:t>
            </w:r>
          </w:p>
        </w:tc>
        <w:tc>
          <w:tcPr>
            <w:tcW w:w="1671" w:type="dxa"/>
            <w:vAlign w:val="center"/>
            <w:hideMark/>
          </w:tcPr>
          <w:p w14:paraId="30BB1AD3"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4</w:t>
            </w:r>
          </w:p>
        </w:tc>
        <w:tc>
          <w:tcPr>
            <w:tcW w:w="4903" w:type="dxa"/>
            <w:vAlign w:val="center"/>
            <w:hideMark/>
          </w:tcPr>
          <w:p w14:paraId="1500EB18"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Pojavit će se nekoliko puta u životu sustava</w:t>
            </w:r>
          </w:p>
        </w:tc>
      </w:tr>
      <w:tr w:rsidR="00FD7400" w:rsidRPr="0015798B" w14:paraId="1E3FAAE8" w14:textId="77777777" w:rsidTr="007B30AA">
        <w:trPr>
          <w:trHeight w:val="284"/>
          <w:tblCellSpacing w:w="15" w:type="dxa"/>
        </w:trPr>
        <w:tc>
          <w:tcPr>
            <w:tcW w:w="2932" w:type="dxa"/>
            <w:vAlign w:val="center"/>
            <w:hideMark/>
          </w:tcPr>
          <w:p w14:paraId="5CE0FEED" w14:textId="77777777" w:rsidR="00FD7400" w:rsidRPr="006F4672" w:rsidRDefault="00FD7400" w:rsidP="00F6287B">
            <w:pPr>
              <w:spacing w:after="0" w:line="240" w:lineRule="auto"/>
              <w:rPr>
                <w:rFonts w:ascii="Arial" w:eastAsia="Times New Roman" w:hAnsi="Arial" w:cs="Arial"/>
                <w:b/>
                <w:sz w:val="24"/>
                <w:szCs w:val="24"/>
                <w:lang w:eastAsia="hr-HR"/>
              </w:rPr>
            </w:pPr>
            <w:r w:rsidRPr="006F4672">
              <w:rPr>
                <w:rFonts w:ascii="Arial" w:eastAsia="Times New Roman" w:hAnsi="Arial" w:cs="Arial"/>
                <w:b/>
                <w:sz w:val="24"/>
                <w:szCs w:val="24"/>
                <w:lang w:eastAsia="hr-HR"/>
              </w:rPr>
              <w:t>Povremeni</w:t>
            </w:r>
          </w:p>
        </w:tc>
        <w:tc>
          <w:tcPr>
            <w:tcW w:w="1671" w:type="dxa"/>
            <w:vAlign w:val="center"/>
            <w:hideMark/>
          </w:tcPr>
          <w:p w14:paraId="3EA0C1AF"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3</w:t>
            </w:r>
          </w:p>
        </w:tc>
        <w:tc>
          <w:tcPr>
            <w:tcW w:w="4903" w:type="dxa"/>
            <w:vAlign w:val="center"/>
            <w:hideMark/>
          </w:tcPr>
          <w:p w14:paraId="38332C85"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Vjerojatno će se dogoditi nekad u životu sustava</w:t>
            </w:r>
          </w:p>
        </w:tc>
      </w:tr>
      <w:tr w:rsidR="00FD7400" w:rsidRPr="0015798B" w14:paraId="19940801" w14:textId="77777777" w:rsidTr="007B30AA">
        <w:trPr>
          <w:trHeight w:val="284"/>
          <w:tblCellSpacing w:w="15" w:type="dxa"/>
        </w:trPr>
        <w:tc>
          <w:tcPr>
            <w:tcW w:w="2932" w:type="dxa"/>
            <w:vAlign w:val="center"/>
            <w:hideMark/>
          </w:tcPr>
          <w:p w14:paraId="0B8C4FCA" w14:textId="77777777" w:rsidR="00FD7400" w:rsidRPr="006F4672" w:rsidRDefault="00FD7400" w:rsidP="00F6287B">
            <w:pPr>
              <w:spacing w:after="0" w:line="240" w:lineRule="auto"/>
              <w:rPr>
                <w:rFonts w:ascii="Arial" w:eastAsia="Times New Roman" w:hAnsi="Arial" w:cs="Arial"/>
                <w:b/>
                <w:sz w:val="24"/>
                <w:szCs w:val="24"/>
                <w:lang w:eastAsia="hr-HR"/>
              </w:rPr>
            </w:pPr>
            <w:r w:rsidRPr="006F4672">
              <w:rPr>
                <w:rFonts w:ascii="Arial" w:eastAsia="Times New Roman" w:hAnsi="Arial" w:cs="Arial"/>
                <w:b/>
                <w:sz w:val="24"/>
                <w:szCs w:val="24"/>
                <w:lang w:eastAsia="hr-HR"/>
              </w:rPr>
              <w:t>Malo vjerojatni</w:t>
            </w:r>
          </w:p>
        </w:tc>
        <w:tc>
          <w:tcPr>
            <w:tcW w:w="1671" w:type="dxa"/>
            <w:vAlign w:val="center"/>
            <w:hideMark/>
          </w:tcPr>
          <w:p w14:paraId="20DDB321"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4903" w:type="dxa"/>
            <w:vAlign w:val="center"/>
            <w:hideMark/>
          </w:tcPr>
          <w:p w14:paraId="742DBC0C"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Malo je vjerojatno da će se dogoditi u životu sustava, ali je moguće</w:t>
            </w:r>
          </w:p>
        </w:tc>
      </w:tr>
      <w:tr w:rsidR="00FD7400" w:rsidRPr="0015798B" w14:paraId="3FDD001E" w14:textId="77777777" w:rsidTr="007B30AA">
        <w:trPr>
          <w:trHeight w:val="284"/>
          <w:tblCellSpacing w:w="15" w:type="dxa"/>
        </w:trPr>
        <w:tc>
          <w:tcPr>
            <w:tcW w:w="2932" w:type="dxa"/>
            <w:vAlign w:val="center"/>
          </w:tcPr>
          <w:p w14:paraId="5F03DAB7" w14:textId="77777777" w:rsidR="00FD7400" w:rsidRPr="006F4672" w:rsidRDefault="00FD7400" w:rsidP="00F6287B">
            <w:pPr>
              <w:spacing w:after="0" w:line="240" w:lineRule="auto"/>
              <w:rPr>
                <w:rFonts w:ascii="Arial" w:eastAsia="Times New Roman" w:hAnsi="Arial" w:cs="Arial"/>
                <w:b/>
                <w:sz w:val="24"/>
                <w:szCs w:val="24"/>
                <w:lang w:eastAsia="hr-HR"/>
              </w:rPr>
            </w:pPr>
            <w:r w:rsidRPr="006F4672">
              <w:rPr>
                <w:rFonts w:ascii="Arial" w:eastAsia="Times New Roman" w:hAnsi="Arial" w:cs="Arial"/>
                <w:b/>
                <w:sz w:val="24"/>
                <w:szCs w:val="24"/>
                <w:lang w:eastAsia="hr-HR"/>
              </w:rPr>
              <w:t>Vrlo malo vjerojatni</w:t>
            </w:r>
          </w:p>
        </w:tc>
        <w:tc>
          <w:tcPr>
            <w:tcW w:w="1671" w:type="dxa"/>
            <w:vAlign w:val="center"/>
          </w:tcPr>
          <w:p w14:paraId="31EA7BD8"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4903" w:type="dxa"/>
            <w:vAlign w:val="center"/>
          </w:tcPr>
          <w:p w14:paraId="0B9DCD63"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Izuzetno je malo vjerojatno da će se dogoditi u životu sustava</w:t>
            </w:r>
          </w:p>
        </w:tc>
      </w:tr>
    </w:tbl>
    <w:p w14:paraId="1C5A5EBC" w14:textId="77777777" w:rsidR="00687ED7" w:rsidRDefault="00687ED7" w:rsidP="00FB402C">
      <w:pPr>
        <w:spacing w:before="100" w:beforeAutospacing="1" w:after="100" w:afterAutospacing="1" w:line="240" w:lineRule="auto"/>
        <w:rPr>
          <w:rFonts w:ascii="Arial" w:eastAsia="Times New Roman" w:hAnsi="Arial" w:cs="Arial"/>
          <w:bCs/>
          <w:sz w:val="24"/>
          <w:szCs w:val="24"/>
          <w:lang w:eastAsia="hr-HR"/>
        </w:rPr>
      </w:pPr>
    </w:p>
    <w:p w14:paraId="51F111FC" w14:textId="77777777" w:rsidR="00FD7400" w:rsidRPr="00EC1FC2" w:rsidRDefault="00FD7400" w:rsidP="00FD7400">
      <w:pPr>
        <w:spacing w:before="100" w:beforeAutospacing="1" w:after="100" w:afterAutospacing="1" w:line="240" w:lineRule="auto"/>
        <w:ind w:left="720"/>
        <w:rPr>
          <w:rFonts w:ascii="Arial" w:eastAsia="Times New Roman" w:hAnsi="Arial" w:cs="Arial"/>
          <w:bCs/>
          <w:sz w:val="24"/>
          <w:szCs w:val="24"/>
          <w:lang w:eastAsia="hr-HR"/>
        </w:rPr>
      </w:pPr>
      <w:r w:rsidRPr="00EC1FC2">
        <w:rPr>
          <w:rFonts w:ascii="Arial" w:eastAsia="Times New Roman" w:hAnsi="Arial" w:cs="Arial"/>
          <w:bCs/>
          <w:sz w:val="24"/>
          <w:szCs w:val="24"/>
          <w:lang w:eastAsia="hr-HR"/>
        </w:rPr>
        <w:t xml:space="preserve">U </w:t>
      </w:r>
      <w:r>
        <w:rPr>
          <w:rFonts w:ascii="Arial" w:eastAsia="Times New Roman" w:hAnsi="Arial" w:cs="Arial"/>
          <w:bCs/>
          <w:sz w:val="24"/>
          <w:szCs w:val="24"/>
          <w:lang w:eastAsia="hr-HR"/>
        </w:rPr>
        <w:t>sljedećoj</w:t>
      </w:r>
      <w:r w:rsidRPr="00EC1FC2">
        <w:rPr>
          <w:rFonts w:ascii="Arial" w:eastAsia="Times New Roman" w:hAnsi="Arial" w:cs="Arial"/>
          <w:bCs/>
          <w:sz w:val="24"/>
          <w:szCs w:val="24"/>
          <w:lang w:eastAsia="hr-HR"/>
        </w:rPr>
        <w:t xml:space="preserve"> tabeli je opisan način određivanja </w:t>
      </w:r>
      <w:r>
        <w:rPr>
          <w:rFonts w:ascii="Arial" w:eastAsia="Times New Roman" w:hAnsi="Arial" w:cs="Arial"/>
          <w:bCs/>
          <w:sz w:val="24"/>
          <w:szCs w:val="24"/>
          <w:lang w:eastAsia="hr-HR"/>
        </w:rPr>
        <w:t>posljedice</w:t>
      </w:r>
      <w:r w:rsidRPr="00EC1FC2">
        <w:rPr>
          <w:rFonts w:ascii="Arial" w:eastAsia="Times New Roman" w:hAnsi="Arial" w:cs="Arial"/>
          <w:bCs/>
          <w:sz w:val="24"/>
          <w:szCs w:val="24"/>
          <w:lang w:eastAsia="hr-HR"/>
        </w:rPr>
        <w:t xml:space="preserve"> rizika:</w:t>
      </w:r>
    </w:p>
    <w:tbl>
      <w:tblPr>
        <w:tblW w:w="9626"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77"/>
        <w:gridCol w:w="1701"/>
        <w:gridCol w:w="4948"/>
      </w:tblGrid>
      <w:tr w:rsidR="00FD7400" w:rsidRPr="0015798B" w14:paraId="056C5A87" w14:textId="77777777" w:rsidTr="007B30AA">
        <w:trPr>
          <w:trHeight w:val="284"/>
          <w:tblHeader/>
          <w:tblCellSpacing w:w="15" w:type="dxa"/>
        </w:trPr>
        <w:tc>
          <w:tcPr>
            <w:tcW w:w="2932" w:type="dxa"/>
            <w:vAlign w:val="center"/>
            <w:hideMark/>
          </w:tcPr>
          <w:p w14:paraId="284BD986" w14:textId="77777777" w:rsidR="00FD7400" w:rsidRPr="0015798B" w:rsidRDefault="00FD7400"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POSLJEDICE RIZIKA</w:t>
            </w:r>
          </w:p>
        </w:tc>
        <w:tc>
          <w:tcPr>
            <w:tcW w:w="1671" w:type="dxa"/>
            <w:vAlign w:val="center"/>
            <w:hideMark/>
          </w:tcPr>
          <w:p w14:paraId="00E4AF84" w14:textId="77777777" w:rsidR="00FD7400" w:rsidRDefault="00FD7400"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Ocjena</w:t>
            </w:r>
          </w:p>
          <w:p w14:paraId="602E1984" w14:textId="77777777" w:rsidR="00FD7400" w:rsidRPr="0015798B" w:rsidRDefault="00FD7400"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posljedice</w:t>
            </w:r>
          </w:p>
        </w:tc>
        <w:tc>
          <w:tcPr>
            <w:tcW w:w="4903" w:type="dxa"/>
            <w:vAlign w:val="center"/>
            <w:hideMark/>
          </w:tcPr>
          <w:p w14:paraId="6395D07E" w14:textId="77777777" w:rsidR="00FD7400" w:rsidRPr="0015798B" w:rsidRDefault="00FD7400"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Opis posljedice</w:t>
            </w:r>
          </w:p>
        </w:tc>
      </w:tr>
      <w:tr w:rsidR="00FD7400" w:rsidRPr="0015798B" w14:paraId="41519F4E" w14:textId="77777777" w:rsidTr="007B30AA">
        <w:trPr>
          <w:trHeight w:val="284"/>
          <w:tblCellSpacing w:w="15" w:type="dxa"/>
        </w:trPr>
        <w:tc>
          <w:tcPr>
            <w:tcW w:w="2932" w:type="dxa"/>
            <w:vAlign w:val="center"/>
            <w:hideMark/>
          </w:tcPr>
          <w:p w14:paraId="28D99DF9" w14:textId="77777777" w:rsidR="00FD7400" w:rsidRPr="006F4672" w:rsidRDefault="00FD7400" w:rsidP="00F6287B">
            <w:pPr>
              <w:spacing w:after="0" w:line="240" w:lineRule="auto"/>
              <w:rPr>
                <w:rFonts w:ascii="Arial" w:eastAsia="Times New Roman" w:hAnsi="Arial" w:cs="Arial"/>
                <w:b/>
                <w:sz w:val="24"/>
                <w:szCs w:val="24"/>
                <w:lang w:eastAsia="hr-HR"/>
              </w:rPr>
            </w:pPr>
            <w:r w:rsidRPr="006F4672">
              <w:rPr>
                <w:rFonts w:ascii="Arial" w:eastAsia="Times New Roman" w:hAnsi="Arial" w:cs="Arial"/>
                <w:b/>
                <w:sz w:val="24"/>
                <w:szCs w:val="24"/>
                <w:lang w:eastAsia="hr-HR"/>
              </w:rPr>
              <w:t>Katastrofalna</w:t>
            </w:r>
          </w:p>
        </w:tc>
        <w:tc>
          <w:tcPr>
            <w:tcW w:w="1671" w:type="dxa"/>
            <w:vAlign w:val="center"/>
            <w:hideMark/>
          </w:tcPr>
          <w:p w14:paraId="3F8E2463"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5</w:t>
            </w:r>
          </w:p>
        </w:tc>
        <w:tc>
          <w:tcPr>
            <w:tcW w:w="4903" w:type="dxa"/>
            <w:vAlign w:val="center"/>
            <w:hideMark/>
          </w:tcPr>
          <w:p w14:paraId="4B16B604"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Višestruka smrt</w:t>
            </w:r>
          </w:p>
        </w:tc>
      </w:tr>
      <w:tr w:rsidR="00FD7400" w:rsidRPr="0015798B" w14:paraId="73BE6BED" w14:textId="77777777" w:rsidTr="007B30AA">
        <w:trPr>
          <w:trHeight w:val="284"/>
          <w:tblCellSpacing w:w="15" w:type="dxa"/>
        </w:trPr>
        <w:tc>
          <w:tcPr>
            <w:tcW w:w="2932" w:type="dxa"/>
            <w:vAlign w:val="center"/>
            <w:hideMark/>
          </w:tcPr>
          <w:p w14:paraId="735943BB" w14:textId="77777777" w:rsidR="00FD7400" w:rsidRPr="006F4672" w:rsidRDefault="00FD7400" w:rsidP="00F6287B">
            <w:pPr>
              <w:spacing w:after="0" w:line="240" w:lineRule="auto"/>
              <w:rPr>
                <w:rFonts w:ascii="Arial" w:eastAsia="Times New Roman" w:hAnsi="Arial" w:cs="Arial"/>
                <w:b/>
                <w:sz w:val="24"/>
                <w:szCs w:val="24"/>
                <w:lang w:eastAsia="hr-HR"/>
              </w:rPr>
            </w:pPr>
            <w:r w:rsidRPr="006F4672">
              <w:rPr>
                <w:rFonts w:ascii="Arial" w:eastAsia="Times New Roman" w:hAnsi="Arial" w:cs="Arial"/>
                <w:b/>
                <w:sz w:val="24"/>
                <w:szCs w:val="24"/>
                <w:lang w:eastAsia="hr-HR"/>
              </w:rPr>
              <w:t>Kritična</w:t>
            </w:r>
          </w:p>
        </w:tc>
        <w:tc>
          <w:tcPr>
            <w:tcW w:w="1671" w:type="dxa"/>
            <w:vAlign w:val="center"/>
            <w:hideMark/>
          </w:tcPr>
          <w:p w14:paraId="42885951"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4</w:t>
            </w:r>
          </w:p>
        </w:tc>
        <w:tc>
          <w:tcPr>
            <w:tcW w:w="4903" w:type="dxa"/>
            <w:vAlign w:val="center"/>
            <w:hideMark/>
          </w:tcPr>
          <w:p w14:paraId="03D73FFC"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Smrt ili višestruke teške ozljede</w:t>
            </w:r>
          </w:p>
        </w:tc>
      </w:tr>
      <w:tr w:rsidR="00FD7400" w:rsidRPr="0015798B" w14:paraId="272692A0" w14:textId="77777777" w:rsidTr="007B30AA">
        <w:trPr>
          <w:trHeight w:val="284"/>
          <w:tblCellSpacing w:w="15" w:type="dxa"/>
        </w:trPr>
        <w:tc>
          <w:tcPr>
            <w:tcW w:w="2932" w:type="dxa"/>
            <w:vAlign w:val="center"/>
            <w:hideMark/>
          </w:tcPr>
          <w:p w14:paraId="6B3F6AF1" w14:textId="77777777" w:rsidR="00FD7400" w:rsidRPr="006F4672" w:rsidRDefault="00FD7400" w:rsidP="00F6287B">
            <w:pPr>
              <w:spacing w:after="0" w:line="240" w:lineRule="auto"/>
              <w:rPr>
                <w:rFonts w:ascii="Arial" w:eastAsia="Times New Roman" w:hAnsi="Arial" w:cs="Arial"/>
                <w:b/>
                <w:sz w:val="24"/>
                <w:szCs w:val="24"/>
                <w:lang w:eastAsia="hr-HR"/>
              </w:rPr>
            </w:pPr>
            <w:r w:rsidRPr="006F4672">
              <w:rPr>
                <w:rFonts w:ascii="Arial" w:eastAsia="Times New Roman" w:hAnsi="Arial" w:cs="Arial"/>
                <w:b/>
                <w:sz w:val="24"/>
                <w:szCs w:val="24"/>
                <w:lang w:eastAsia="hr-HR"/>
              </w:rPr>
              <w:t>Teška</w:t>
            </w:r>
          </w:p>
        </w:tc>
        <w:tc>
          <w:tcPr>
            <w:tcW w:w="1671" w:type="dxa"/>
            <w:vAlign w:val="center"/>
            <w:hideMark/>
          </w:tcPr>
          <w:p w14:paraId="7AF68586"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3</w:t>
            </w:r>
          </w:p>
        </w:tc>
        <w:tc>
          <w:tcPr>
            <w:tcW w:w="4903" w:type="dxa"/>
            <w:vAlign w:val="center"/>
            <w:hideMark/>
          </w:tcPr>
          <w:p w14:paraId="5E6D6E1F"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Jedna teška ili više lakših ozljeda</w:t>
            </w:r>
          </w:p>
        </w:tc>
      </w:tr>
      <w:tr w:rsidR="00FD7400" w:rsidRPr="0015798B" w14:paraId="63A2D64F" w14:textId="77777777" w:rsidTr="007B30AA">
        <w:trPr>
          <w:trHeight w:val="284"/>
          <w:tblCellSpacing w:w="15" w:type="dxa"/>
        </w:trPr>
        <w:tc>
          <w:tcPr>
            <w:tcW w:w="2932" w:type="dxa"/>
            <w:vAlign w:val="center"/>
            <w:hideMark/>
          </w:tcPr>
          <w:p w14:paraId="0DD3C52B" w14:textId="77777777" w:rsidR="00FD7400" w:rsidRPr="006F4672" w:rsidRDefault="00FD7400" w:rsidP="00F6287B">
            <w:pPr>
              <w:spacing w:after="0" w:line="240" w:lineRule="auto"/>
              <w:rPr>
                <w:rFonts w:ascii="Arial" w:eastAsia="Times New Roman" w:hAnsi="Arial" w:cs="Arial"/>
                <w:b/>
                <w:sz w:val="24"/>
                <w:szCs w:val="24"/>
                <w:lang w:eastAsia="hr-HR"/>
              </w:rPr>
            </w:pPr>
            <w:r w:rsidRPr="006F4672">
              <w:rPr>
                <w:rFonts w:ascii="Arial" w:eastAsia="Times New Roman" w:hAnsi="Arial" w:cs="Arial"/>
                <w:b/>
                <w:sz w:val="24"/>
                <w:szCs w:val="24"/>
                <w:lang w:eastAsia="hr-HR"/>
              </w:rPr>
              <w:t>Marginalna</w:t>
            </w:r>
          </w:p>
        </w:tc>
        <w:tc>
          <w:tcPr>
            <w:tcW w:w="1671" w:type="dxa"/>
            <w:vAlign w:val="center"/>
            <w:hideMark/>
          </w:tcPr>
          <w:p w14:paraId="103FA936"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4903" w:type="dxa"/>
            <w:vAlign w:val="center"/>
            <w:hideMark/>
          </w:tcPr>
          <w:p w14:paraId="754B44FF"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Jedna lakša ozljeda</w:t>
            </w:r>
          </w:p>
        </w:tc>
      </w:tr>
      <w:tr w:rsidR="00FD7400" w:rsidRPr="0015798B" w14:paraId="5E585652" w14:textId="77777777" w:rsidTr="007B30AA">
        <w:trPr>
          <w:trHeight w:val="284"/>
          <w:tblCellSpacing w:w="15" w:type="dxa"/>
        </w:trPr>
        <w:tc>
          <w:tcPr>
            <w:tcW w:w="2932" w:type="dxa"/>
            <w:vAlign w:val="center"/>
          </w:tcPr>
          <w:p w14:paraId="79046F49" w14:textId="77777777" w:rsidR="00FD7400" w:rsidRPr="006F4672" w:rsidRDefault="00FD7400" w:rsidP="00F6287B">
            <w:pPr>
              <w:spacing w:after="0" w:line="240" w:lineRule="auto"/>
              <w:rPr>
                <w:rFonts w:ascii="Arial" w:eastAsia="Times New Roman" w:hAnsi="Arial" w:cs="Arial"/>
                <w:b/>
                <w:sz w:val="24"/>
                <w:szCs w:val="24"/>
                <w:lang w:eastAsia="hr-HR"/>
              </w:rPr>
            </w:pPr>
            <w:r w:rsidRPr="006F4672">
              <w:rPr>
                <w:rFonts w:ascii="Arial" w:eastAsia="Times New Roman" w:hAnsi="Arial" w:cs="Arial"/>
                <w:b/>
                <w:sz w:val="24"/>
                <w:szCs w:val="24"/>
                <w:lang w:eastAsia="hr-HR"/>
              </w:rPr>
              <w:t>Zanemariva</w:t>
            </w:r>
          </w:p>
        </w:tc>
        <w:tc>
          <w:tcPr>
            <w:tcW w:w="1671" w:type="dxa"/>
            <w:vAlign w:val="center"/>
          </w:tcPr>
          <w:p w14:paraId="3A2E3483"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4903" w:type="dxa"/>
            <w:vAlign w:val="center"/>
          </w:tcPr>
          <w:p w14:paraId="19A15C22" w14:textId="77777777" w:rsidR="00FD7400" w:rsidRPr="0015798B" w:rsidRDefault="00FD7400"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Bez ozljeda</w:t>
            </w:r>
          </w:p>
        </w:tc>
      </w:tr>
    </w:tbl>
    <w:p w14:paraId="7DF47D0C" w14:textId="77777777" w:rsidR="00FD7400" w:rsidRDefault="00FD7400" w:rsidP="00FD7400">
      <w:pPr>
        <w:autoSpaceDE w:val="0"/>
        <w:autoSpaceDN w:val="0"/>
        <w:adjustRightInd w:val="0"/>
        <w:spacing w:after="0" w:line="240" w:lineRule="auto"/>
        <w:ind w:firstLine="708"/>
        <w:jc w:val="both"/>
        <w:rPr>
          <w:rFonts w:ascii="Arial" w:hAnsi="Arial" w:cs="Arial"/>
          <w:sz w:val="24"/>
          <w:szCs w:val="24"/>
        </w:rPr>
      </w:pPr>
    </w:p>
    <w:p w14:paraId="276E3FD4" w14:textId="77777777" w:rsidR="006D5508" w:rsidRDefault="006D5508" w:rsidP="00FD7400">
      <w:pPr>
        <w:spacing w:before="100" w:beforeAutospacing="1" w:after="100" w:afterAutospacing="1" w:line="240" w:lineRule="auto"/>
        <w:outlineLvl w:val="2"/>
        <w:rPr>
          <w:rFonts w:ascii="Arial" w:eastAsia="Times New Roman" w:hAnsi="Arial" w:cs="Arial"/>
          <w:b/>
          <w:bCs/>
          <w:sz w:val="24"/>
          <w:szCs w:val="24"/>
          <w:lang w:eastAsia="hr-HR"/>
        </w:rPr>
      </w:pPr>
    </w:p>
    <w:p w14:paraId="4B937544" w14:textId="77777777" w:rsidR="00FB402C" w:rsidRDefault="00FB402C" w:rsidP="00FD7400">
      <w:pPr>
        <w:spacing w:before="100" w:beforeAutospacing="1" w:after="100" w:afterAutospacing="1" w:line="240" w:lineRule="auto"/>
        <w:outlineLvl w:val="2"/>
        <w:rPr>
          <w:rFonts w:ascii="Arial" w:eastAsia="Times New Roman" w:hAnsi="Arial" w:cs="Arial"/>
          <w:b/>
          <w:bCs/>
          <w:sz w:val="24"/>
          <w:szCs w:val="24"/>
          <w:lang w:eastAsia="hr-HR"/>
        </w:rPr>
      </w:pPr>
    </w:p>
    <w:p w14:paraId="730695F4" w14:textId="77777777" w:rsidR="00FB402C" w:rsidRDefault="00FB402C" w:rsidP="00FD7400">
      <w:pPr>
        <w:spacing w:before="100" w:beforeAutospacing="1" w:after="100" w:afterAutospacing="1" w:line="240" w:lineRule="auto"/>
        <w:outlineLvl w:val="2"/>
        <w:rPr>
          <w:rFonts w:ascii="Arial" w:eastAsia="Times New Roman" w:hAnsi="Arial" w:cs="Arial"/>
          <w:b/>
          <w:bCs/>
          <w:sz w:val="24"/>
          <w:szCs w:val="24"/>
          <w:lang w:eastAsia="hr-HR"/>
        </w:rPr>
      </w:pPr>
    </w:p>
    <w:p w14:paraId="5EB3B331" w14:textId="77777777" w:rsidR="00FB402C" w:rsidRDefault="00FB402C" w:rsidP="00FD7400">
      <w:pPr>
        <w:spacing w:before="100" w:beforeAutospacing="1" w:after="100" w:afterAutospacing="1" w:line="240" w:lineRule="auto"/>
        <w:outlineLvl w:val="2"/>
        <w:rPr>
          <w:rFonts w:ascii="Arial" w:eastAsia="Times New Roman" w:hAnsi="Arial" w:cs="Arial"/>
          <w:b/>
          <w:bCs/>
          <w:sz w:val="24"/>
          <w:szCs w:val="24"/>
          <w:lang w:eastAsia="hr-HR"/>
        </w:rPr>
      </w:pPr>
    </w:p>
    <w:p w14:paraId="2EEE3AE4" w14:textId="77777777" w:rsidR="00FB402C" w:rsidRDefault="00FB402C" w:rsidP="00FD7400">
      <w:pPr>
        <w:spacing w:before="100" w:beforeAutospacing="1" w:after="100" w:afterAutospacing="1" w:line="240" w:lineRule="auto"/>
        <w:outlineLvl w:val="2"/>
        <w:rPr>
          <w:rFonts w:ascii="Arial" w:eastAsia="Times New Roman" w:hAnsi="Arial" w:cs="Arial"/>
          <w:b/>
          <w:bCs/>
          <w:sz w:val="24"/>
          <w:szCs w:val="24"/>
          <w:lang w:eastAsia="hr-HR"/>
        </w:rPr>
      </w:pPr>
    </w:p>
    <w:p w14:paraId="0455F960"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Pr>
          <w:rFonts w:ascii="Arial" w:eastAsia="Times New Roman" w:hAnsi="Arial" w:cs="Arial"/>
          <w:b/>
          <w:bCs/>
          <w:sz w:val="24"/>
          <w:szCs w:val="24"/>
          <w:lang w:eastAsia="hr-HR"/>
        </w:rPr>
        <w:lastRenderedPageBreak/>
        <w:t>7.1. Unutarnje ugroze</w:t>
      </w:r>
    </w:p>
    <w:p w14:paraId="714C825B" w14:textId="77777777" w:rsidR="00FF7B4C" w:rsidRPr="0015798B" w:rsidRDefault="00FF7B4C" w:rsidP="00FD7400">
      <w:pPr>
        <w:spacing w:before="100" w:beforeAutospacing="1" w:after="100" w:afterAutospacing="1" w:line="240" w:lineRule="auto"/>
        <w:outlineLvl w:val="2"/>
        <w:rPr>
          <w:rFonts w:ascii="Arial" w:eastAsia="Times New Roman" w:hAnsi="Arial" w:cs="Arial"/>
          <w:sz w:val="24"/>
          <w:szCs w:val="24"/>
          <w:lang w:eastAsia="hr-HR"/>
        </w:rPr>
      </w:pPr>
    </w:p>
    <w:tbl>
      <w:tblPr>
        <w:tblW w:w="9072"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75"/>
        <w:gridCol w:w="1273"/>
        <w:gridCol w:w="1254"/>
        <w:gridCol w:w="1469"/>
        <w:gridCol w:w="1401"/>
      </w:tblGrid>
      <w:tr w:rsidR="00FF6C0A" w:rsidRPr="0015798B" w14:paraId="6166F39C" w14:textId="77777777" w:rsidTr="007B30AA">
        <w:trPr>
          <w:trHeight w:val="284"/>
          <w:tblHeader/>
          <w:tblCellSpacing w:w="15" w:type="dxa"/>
        </w:trPr>
        <w:tc>
          <w:tcPr>
            <w:tcW w:w="3630" w:type="dxa"/>
            <w:vAlign w:val="center"/>
            <w:hideMark/>
          </w:tcPr>
          <w:p w14:paraId="1F31DCE3" w14:textId="77777777" w:rsidR="00FF6C0A" w:rsidRPr="0015798B" w:rsidRDefault="00FF6C0A"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Unutarnje ugroze</w:t>
            </w:r>
          </w:p>
        </w:tc>
        <w:tc>
          <w:tcPr>
            <w:tcW w:w="1243" w:type="dxa"/>
            <w:vAlign w:val="center"/>
            <w:hideMark/>
          </w:tcPr>
          <w:p w14:paraId="56F3C5CF" w14:textId="77777777" w:rsidR="00FF6C0A" w:rsidRPr="00FF6C0A" w:rsidRDefault="00FF6C0A" w:rsidP="00F6287B">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 xml:space="preserve">Vjerojatnost  </w:t>
            </w:r>
          </w:p>
          <w:p w14:paraId="60F86BC4" w14:textId="77777777" w:rsidR="00FF6C0A" w:rsidRPr="0015798B" w:rsidRDefault="00FF6C0A" w:rsidP="00F6287B">
            <w:pPr>
              <w:spacing w:after="0" w:line="240" w:lineRule="auto"/>
              <w:jc w:val="center"/>
              <w:rPr>
                <w:rFonts w:ascii="Arial" w:eastAsia="Times New Roman" w:hAnsi="Arial" w:cs="Arial"/>
                <w:b/>
                <w:bCs/>
                <w:sz w:val="24"/>
                <w:szCs w:val="24"/>
                <w:lang w:eastAsia="hr-HR"/>
              </w:rPr>
            </w:pPr>
            <w:r w:rsidRPr="00FF6C0A">
              <w:rPr>
                <w:rFonts w:ascii="Arial" w:eastAsia="Times New Roman" w:hAnsi="Arial" w:cs="Arial"/>
                <w:b/>
                <w:bCs/>
                <w:sz w:val="20"/>
                <w:szCs w:val="20"/>
                <w:lang w:eastAsia="hr-HR"/>
              </w:rPr>
              <w:t>(1-5)</w:t>
            </w:r>
          </w:p>
        </w:tc>
        <w:tc>
          <w:tcPr>
            <w:tcW w:w="1224" w:type="dxa"/>
            <w:vAlign w:val="center"/>
            <w:hideMark/>
          </w:tcPr>
          <w:p w14:paraId="354B28AD" w14:textId="77777777" w:rsidR="00FF6C0A" w:rsidRPr="00FF6C0A" w:rsidRDefault="00FF6C0A" w:rsidP="00F6287B">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 xml:space="preserve">Posljedice </w:t>
            </w:r>
          </w:p>
          <w:p w14:paraId="1F6452F6" w14:textId="77777777" w:rsidR="00FF6C0A" w:rsidRPr="0015798B" w:rsidRDefault="00FF6C0A" w:rsidP="00F6287B">
            <w:pPr>
              <w:spacing w:after="0" w:line="240" w:lineRule="auto"/>
              <w:jc w:val="center"/>
              <w:rPr>
                <w:rFonts w:ascii="Arial" w:eastAsia="Times New Roman" w:hAnsi="Arial" w:cs="Arial"/>
                <w:b/>
                <w:bCs/>
                <w:sz w:val="24"/>
                <w:szCs w:val="24"/>
                <w:lang w:eastAsia="hr-HR"/>
              </w:rPr>
            </w:pPr>
            <w:r w:rsidRPr="00FF6C0A">
              <w:rPr>
                <w:rFonts w:ascii="Arial" w:eastAsia="Times New Roman" w:hAnsi="Arial" w:cs="Arial"/>
                <w:b/>
                <w:bCs/>
                <w:sz w:val="20"/>
                <w:szCs w:val="20"/>
                <w:lang w:eastAsia="hr-HR"/>
              </w:rPr>
              <w:t>(1-5)</w:t>
            </w:r>
          </w:p>
        </w:tc>
        <w:tc>
          <w:tcPr>
            <w:tcW w:w="1439" w:type="dxa"/>
            <w:vAlign w:val="center"/>
            <w:hideMark/>
          </w:tcPr>
          <w:p w14:paraId="66CF603C" w14:textId="77777777" w:rsidR="00FF6C0A" w:rsidRPr="00FF6C0A" w:rsidRDefault="00FF6C0A" w:rsidP="00F6287B">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Razina rizika</w:t>
            </w:r>
          </w:p>
          <w:p w14:paraId="3CABD8D4" w14:textId="77777777" w:rsidR="00FF6C0A" w:rsidRPr="0015798B" w:rsidRDefault="00FF6C0A" w:rsidP="00F6287B">
            <w:pPr>
              <w:spacing w:after="0" w:line="240" w:lineRule="auto"/>
              <w:jc w:val="center"/>
              <w:rPr>
                <w:rFonts w:ascii="Arial" w:eastAsia="Times New Roman" w:hAnsi="Arial" w:cs="Arial"/>
                <w:b/>
                <w:bCs/>
                <w:sz w:val="24"/>
                <w:szCs w:val="24"/>
                <w:lang w:eastAsia="hr-HR"/>
              </w:rPr>
            </w:pPr>
            <w:r w:rsidRPr="00FF6C0A">
              <w:rPr>
                <w:rFonts w:ascii="Arial" w:eastAsia="Times New Roman" w:hAnsi="Arial" w:cs="Arial"/>
                <w:b/>
                <w:bCs/>
                <w:sz w:val="20"/>
                <w:szCs w:val="20"/>
                <w:lang w:eastAsia="hr-HR"/>
              </w:rPr>
              <w:t xml:space="preserve"> (</w:t>
            </w:r>
            <w:proofErr w:type="spellStart"/>
            <w:r w:rsidRPr="00FF6C0A">
              <w:rPr>
                <w:rFonts w:ascii="Arial" w:eastAsia="Times New Roman" w:hAnsi="Arial" w:cs="Arial"/>
                <w:b/>
                <w:bCs/>
                <w:sz w:val="20"/>
                <w:szCs w:val="20"/>
                <w:lang w:eastAsia="hr-HR"/>
              </w:rPr>
              <w:t>VxP</w:t>
            </w:r>
            <w:proofErr w:type="spellEnd"/>
            <w:r w:rsidRPr="00FF6C0A">
              <w:rPr>
                <w:rFonts w:ascii="Arial" w:eastAsia="Times New Roman" w:hAnsi="Arial" w:cs="Arial"/>
                <w:b/>
                <w:bCs/>
                <w:sz w:val="20"/>
                <w:szCs w:val="20"/>
                <w:lang w:eastAsia="hr-HR"/>
              </w:rPr>
              <w:t>)</w:t>
            </w:r>
          </w:p>
        </w:tc>
        <w:tc>
          <w:tcPr>
            <w:tcW w:w="1356" w:type="dxa"/>
          </w:tcPr>
          <w:p w14:paraId="27AA2099" w14:textId="77777777" w:rsidR="00FF6C0A" w:rsidRPr="00FF6C0A" w:rsidRDefault="00FF6C0A" w:rsidP="00FF6C0A">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Razina rizika</w:t>
            </w:r>
          </w:p>
          <w:p w14:paraId="44B1506B" w14:textId="77777777" w:rsidR="00FF6C0A" w:rsidRPr="00FF6C0A" w:rsidRDefault="00FF6C0A" w:rsidP="00FF6C0A">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 xml:space="preserve"> (</w:t>
            </w:r>
            <w:proofErr w:type="spellStart"/>
            <w:r w:rsidRPr="00FF6C0A">
              <w:rPr>
                <w:rFonts w:ascii="Arial" w:eastAsia="Times New Roman" w:hAnsi="Arial" w:cs="Arial"/>
                <w:b/>
                <w:bCs/>
                <w:sz w:val="20"/>
                <w:szCs w:val="20"/>
                <w:lang w:eastAsia="hr-HR"/>
              </w:rPr>
              <w:t>VxP</w:t>
            </w:r>
            <w:proofErr w:type="spellEnd"/>
            <w:r w:rsidRPr="00FF6C0A">
              <w:rPr>
                <w:rFonts w:ascii="Arial" w:eastAsia="Times New Roman" w:hAnsi="Arial" w:cs="Arial"/>
                <w:b/>
                <w:bCs/>
                <w:sz w:val="20"/>
                <w:szCs w:val="20"/>
                <w:lang w:eastAsia="hr-HR"/>
              </w:rPr>
              <w:t>)</w:t>
            </w:r>
          </w:p>
        </w:tc>
      </w:tr>
      <w:tr w:rsidR="00FF6C0A" w:rsidRPr="0015798B" w14:paraId="399B9DE0" w14:textId="77777777" w:rsidTr="007B30AA">
        <w:trPr>
          <w:trHeight w:val="284"/>
          <w:tblCellSpacing w:w="15" w:type="dxa"/>
        </w:trPr>
        <w:tc>
          <w:tcPr>
            <w:tcW w:w="3630" w:type="dxa"/>
            <w:vAlign w:val="center"/>
            <w:hideMark/>
          </w:tcPr>
          <w:p w14:paraId="459C803D" w14:textId="77777777" w:rsidR="00FF6C0A" w:rsidRPr="001E6270" w:rsidRDefault="00FF6C0A" w:rsidP="00F6287B">
            <w:pPr>
              <w:spacing w:after="0" w:line="240" w:lineRule="auto"/>
              <w:rPr>
                <w:rFonts w:ascii="Arial" w:eastAsia="Times New Roman" w:hAnsi="Arial" w:cs="Arial"/>
                <w:b/>
                <w:sz w:val="20"/>
                <w:szCs w:val="20"/>
                <w:lang w:eastAsia="hr-HR"/>
              </w:rPr>
            </w:pPr>
            <w:r w:rsidRPr="001E6270">
              <w:rPr>
                <w:rFonts w:ascii="Arial" w:eastAsia="Times New Roman" w:hAnsi="Arial" w:cs="Arial"/>
                <w:b/>
                <w:sz w:val="20"/>
                <w:szCs w:val="20"/>
                <w:lang w:eastAsia="hr-HR"/>
              </w:rPr>
              <w:t>Nasilje među učenicima</w:t>
            </w:r>
          </w:p>
        </w:tc>
        <w:tc>
          <w:tcPr>
            <w:tcW w:w="1243" w:type="dxa"/>
            <w:vAlign w:val="center"/>
            <w:hideMark/>
          </w:tcPr>
          <w:p w14:paraId="1FF07276" w14:textId="0264CB8E" w:rsidR="00FF6C0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1224" w:type="dxa"/>
            <w:vAlign w:val="center"/>
            <w:hideMark/>
          </w:tcPr>
          <w:p w14:paraId="6663EB96" w14:textId="3A256240" w:rsidR="00FF6C0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1439" w:type="dxa"/>
            <w:vAlign w:val="center"/>
            <w:hideMark/>
          </w:tcPr>
          <w:p w14:paraId="2251C7B7" w14:textId="551263FC" w:rsidR="00FF6C0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4</w:t>
            </w:r>
          </w:p>
        </w:tc>
        <w:tc>
          <w:tcPr>
            <w:tcW w:w="1356" w:type="dxa"/>
          </w:tcPr>
          <w:p w14:paraId="36677260" w14:textId="0A49120C" w:rsidR="00FF6C0A" w:rsidRPr="00181614" w:rsidRDefault="003277F3" w:rsidP="00F6287B">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Niska</w:t>
            </w:r>
          </w:p>
        </w:tc>
      </w:tr>
      <w:tr w:rsidR="00FF6C0A" w:rsidRPr="0015798B" w14:paraId="78FD6DE3" w14:textId="77777777" w:rsidTr="007B30AA">
        <w:trPr>
          <w:trHeight w:val="284"/>
          <w:tblCellSpacing w:w="15" w:type="dxa"/>
        </w:trPr>
        <w:tc>
          <w:tcPr>
            <w:tcW w:w="3630" w:type="dxa"/>
            <w:vAlign w:val="center"/>
            <w:hideMark/>
          </w:tcPr>
          <w:p w14:paraId="22045B6A" w14:textId="77777777" w:rsidR="00FF6C0A" w:rsidRPr="001E6270" w:rsidRDefault="00FF6C0A" w:rsidP="00F6287B">
            <w:pPr>
              <w:spacing w:after="0" w:line="240" w:lineRule="auto"/>
              <w:rPr>
                <w:rFonts w:ascii="Arial" w:eastAsia="Times New Roman" w:hAnsi="Arial" w:cs="Arial"/>
                <w:b/>
                <w:sz w:val="20"/>
                <w:szCs w:val="20"/>
                <w:lang w:eastAsia="hr-HR"/>
              </w:rPr>
            </w:pPr>
            <w:r w:rsidRPr="001E6270">
              <w:rPr>
                <w:rFonts w:ascii="Arial" w:eastAsia="Times New Roman" w:hAnsi="Arial" w:cs="Arial"/>
                <w:b/>
                <w:sz w:val="20"/>
                <w:szCs w:val="20"/>
                <w:lang w:eastAsia="hr-HR"/>
              </w:rPr>
              <w:t>Nasilno ponašanje roditelja učenika</w:t>
            </w:r>
          </w:p>
        </w:tc>
        <w:tc>
          <w:tcPr>
            <w:tcW w:w="1243" w:type="dxa"/>
            <w:vAlign w:val="center"/>
          </w:tcPr>
          <w:p w14:paraId="1C33BE76" w14:textId="77777777" w:rsidR="00FF6C0A" w:rsidRPr="0015798B" w:rsidRDefault="00FB402C"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1224" w:type="dxa"/>
            <w:vAlign w:val="center"/>
          </w:tcPr>
          <w:p w14:paraId="081E7D40" w14:textId="77777777" w:rsidR="00FF6C0A" w:rsidRPr="0015798B" w:rsidRDefault="00FB402C"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1439" w:type="dxa"/>
            <w:vAlign w:val="center"/>
          </w:tcPr>
          <w:p w14:paraId="14B7C590" w14:textId="77777777" w:rsidR="00FF6C0A" w:rsidRPr="0015798B" w:rsidRDefault="00FB402C"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4</w:t>
            </w:r>
          </w:p>
        </w:tc>
        <w:tc>
          <w:tcPr>
            <w:tcW w:w="1356" w:type="dxa"/>
          </w:tcPr>
          <w:p w14:paraId="6922D976" w14:textId="0C66CC39" w:rsidR="00FF6C0A" w:rsidRPr="00181614" w:rsidRDefault="003277F3" w:rsidP="00F6287B">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w:t>
            </w:r>
            <w:r w:rsidR="00FB402C">
              <w:rPr>
                <w:rFonts w:ascii="Arial" w:eastAsia="Times New Roman" w:hAnsi="Arial" w:cs="Arial"/>
                <w:b/>
                <w:sz w:val="24"/>
                <w:szCs w:val="24"/>
                <w:lang w:eastAsia="hr-HR"/>
              </w:rPr>
              <w:t>iska</w:t>
            </w:r>
          </w:p>
        </w:tc>
      </w:tr>
      <w:tr w:rsidR="00FF6C0A" w:rsidRPr="0015798B" w14:paraId="2A810F06" w14:textId="77777777" w:rsidTr="007B30AA">
        <w:trPr>
          <w:trHeight w:val="284"/>
          <w:tblCellSpacing w:w="15" w:type="dxa"/>
        </w:trPr>
        <w:tc>
          <w:tcPr>
            <w:tcW w:w="3630" w:type="dxa"/>
            <w:vAlign w:val="center"/>
            <w:hideMark/>
          </w:tcPr>
          <w:p w14:paraId="2D6D9E7E" w14:textId="77777777" w:rsidR="00FF6C0A" w:rsidRPr="001E6270" w:rsidRDefault="00FF6C0A" w:rsidP="00F6287B">
            <w:pPr>
              <w:spacing w:after="0" w:line="240" w:lineRule="auto"/>
              <w:rPr>
                <w:rFonts w:ascii="Arial" w:eastAsia="Times New Roman" w:hAnsi="Arial" w:cs="Arial"/>
                <w:b/>
                <w:sz w:val="20"/>
                <w:szCs w:val="20"/>
                <w:lang w:eastAsia="hr-HR"/>
              </w:rPr>
            </w:pPr>
            <w:r w:rsidRPr="001E6270">
              <w:rPr>
                <w:rFonts w:ascii="Arial" w:eastAsia="Times New Roman" w:hAnsi="Arial" w:cs="Arial"/>
                <w:b/>
                <w:sz w:val="20"/>
                <w:szCs w:val="20"/>
                <w:lang w:eastAsia="hr-HR"/>
              </w:rPr>
              <w:t>Sukobi među učenicima, roditeljima i osobljem</w:t>
            </w:r>
          </w:p>
        </w:tc>
        <w:tc>
          <w:tcPr>
            <w:tcW w:w="1243" w:type="dxa"/>
            <w:vAlign w:val="center"/>
          </w:tcPr>
          <w:p w14:paraId="61661985" w14:textId="4412EDD0" w:rsidR="00FF6C0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1224" w:type="dxa"/>
            <w:vAlign w:val="center"/>
          </w:tcPr>
          <w:p w14:paraId="24EDE3AD" w14:textId="22026D73" w:rsidR="00FF6C0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1439" w:type="dxa"/>
            <w:vAlign w:val="center"/>
          </w:tcPr>
          <w:p w14:paraId="55442DF3" w14:textId="3C4AB785" w:rsidR="00FF6C0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1356" w:type="dxa"/>
          </w:tcPr>
          <w:p w14:paraId="33A3B5C5" w14:textId="2CE551E0" w:rsidR="00FF6C0A" w:rsidRPr="00181614" w:rsidRDefault="003277F3" w:rsidP="00F6287B">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Niska</w:t>
            </w:r>
          </w:p>
        </w:tc>
      </w:tr>
      <w:tr w:rsidR="00FF6C0A" w:rsidRPr="0015798B" w14:paraId="67FD8E91" w14:textId="77777777" w:rsidTr="007B30AA">
        <w:trPr>
          <w:trHeight w:val="284"/>
          <w:tblCellSpacing w:w="15" w:type="dxa"/>
        </w:trPr>
        <w:tc>
          <w:tcPr>
            <w:tcW w:w="3630" w:type="dxa"/>
            <w:vAlign w:val="center"/>
            <w:hideMark/>
          </w:tcPr>
          <w:p w14:paraId="342A2575" w14:textId="77777777" w:rsidR="00FF6C0A" w:rsidRPr="001E6270" w:rsidRDefault="00FF6C0A" w:rsidP="00F6287B">
            <w:pPr>
              <w:spacing w:after="0" w:line="240" w:lineRule="auto"/>
              <w:rPr>
                <w:rFonts w:ascii="Arial" w:eastAsia="Times New Roman" w:hAnsi="Arial" w:cs="Arial"/>
                <w:b/>
                <w:sz w:val="20"/>
                <w:szCs w:val="20"/>
                <w:lang w:eastAsia="hr-HR"/>
              </w:rPr>
            </w:pPr>
            <w:r w:rsidRPr="001E6270">
              <w:rPr>
                <w:rFonts w:ascii="Arial" w:eastAsia="Times New Roman" w:hAnsi="Arial" w:cs="Arial"/>
                <w:b/>
                <w:sz w:val="20"/>
                <w:szCs w:val="20"/>
                <w:lang w:eastAsia="hr-HR"/>
              </w:rPr>
              <w:t>Vandalizam (oštećivanje ili uništavanje školske imovine</w:t>
            </w:r>
          </w:p>
        </w:tc>
        <w:tc>
          <w:tcPr>
            <w:tcW w:w="1243" w:type="dxa"/>
            <w:vAlign w:val="center"/>
          </w:tcPr>
          <w:p w14:paraId="4FEBCFE5" w14:textId="77777777" w:rsidR="00FF6C0A" w:rsidRPr="0015798B" w:rsidRDefault="00FB402C"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3</w:t>
            </w:r>
          </w:p>
        </w:tc>
        <w:tc>
          <w:tcPr>
            <w:tcW w:w="1224" w:type="dxa"/>
            <w:vAlign w:val="center"/>
          </w:tcPr>
          <w:p w14:paraId="24936E97" w14:textId="77777777" w:rsidR="00FF6C0A" w:rsidRPr="0015798B" w:rsidRDefault="00FB402C"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3</w:t>
            </w:r>
          </w:p>
        </w:tc>
        <w:tc>
          <w:tcPr>
            <w:tcW w:w="1439" w:type="dxa"/>
            <w:vAlign w:val="center"/>
          </w:tcPr>
          <w:p w14:paraId="47066DFF" w14:textId="23A32055" w:rsidR="00FF6C0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9</w:t>
            </w:r>
          </w:p>
        </w:tc>
        <w:tc>
          <w:tcPr>
            <w:tcW w:w="1356" w:type="dxa"/>
          </w:tcPr>
          <w:p w14:paraId="5CB6B2FD" w14:textId="57D088A1" w:rsidR="00FF6C0A" w:rsidRPr="00181614" w:rsidRDefault="003277F3" w:rsidP="00F6287B">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S</w:t>
            </w:r>
            <w:r w:rsidR="00FB402C">
              <w:rPr>
                <w:rFonts w:ascii="Arial" w:eastAsia="Times New Roman" w:hAnsi="Arial" w:cs="Arial"/>
                <w:b/>
                <w:sz w:val="24"/>
                <w:szCs w:val="24"/>
                <w:lang w:eastAsia="hr-HR"/>
              </w:rPr>
              <w:t>rednja</w:t>
            </w:r>
          </w:p>
        </w:tc>
      </w:tr>
      <w:tr w:rsidR="00FF6C0A" w:rsidRPr="0015798B" w14:paraId="57026398" w14:textId="77777777" w:rsidTr="007B30AA">
        <w:trPr>
          <w:trHeight w:val="284"/>
          <w:tblCellSpacing w:w="15" w:type="dxa"/>
        </w:trPr>
        <w:tc>
          <w:tcPr>
            <w:tcW w:w="3630" w:type="dxa"/>
            <w:vAlign w:val="center"/>
          </w:tcPr>
          <w:p w14:paraId="055337C8" w14:textId="77777777" w:rsidR="00FF6C0A" w:rsidRPr="001E6270" w:rsidRDefault="00FF6C0A" w:rsidP="00F6287B">
            <w:pPr>
              <w:spacing w:after="0" w:line="240" w:lineRule="auto"/>
              <w:rPr>
                <w:rFonts w:ascii="Arial" w:eastAsia="Times New Roman" w:hAnsi="Arial" w:cs="Arial"/>
                <w:b/>
                <w:sz w:val="20"/>
                <w:szCs w:val="20"/>
                <w:lang w:eastAsia="hr-HR"/>
              </w:rPr>
            </w:pPr>
            <w:r w:rsidRPr="001E6270">
              <w:rPr>
                <w:rFonts w:ascii="Arial" w:eastAsia="Times New Roman" w:hAnsi="Arial" w:cs="Arial"/>
                <w:b/>
                <w:sz w:val="20"/>
                <w:szCs w:val="20"/>
                <w:lang w:eastAsia="hr-HR"/>
              </w:rPr>
              <w:t>Prijetnje bombom ili dr. opasne situacije</w:t>
            </w:r>
          </w:p>
        </w:tc>
        <w:tc>
          <w:tcPr>
            <w:tcW w:w="1243" w:type="dxa"/>
            <w:vAlign w:val="center"/>
          </w:tcPr>
          <w:p w14:paraId="648FA4BB" w14:textId="3F62C179" w:rsidR="00FF6C0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1224" w:type="dxa"/>
            <w:vAlign w:val="center"/>
          </w:tcPr>
          <w:p w14:paraId="75AF9929" w14:textId="3918A88B" w:rsidR="00FF6C0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1439" w:type="dxa"/>
            <w:vAlign w:val="center"/>
          </w:tcPr>
          <w:p w14:paraId="6C93A411" w14:textId="468EC8E4" w:rsidR="00FF6C0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1356" w:type="dxa"/>
          </w:tcPr>
          <w:p w14:paraId="770A08D9" w14:textId="747BE9E0" w:rsidR="00FF6C0A" w:rsidRPr="00181614" w:rsidRDefault="003277F3" w:rsidP="00F6287B">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Niska</w:t>
            </w:r>
          </w:p>
        </w:tc>
      </w:tr>
    </w:tbl>
    <w:p w14:paraId="11B39451"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p>
    <w:p w14:paraId="314D8F97"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Pr>
          <w:rFonts w:ascii="Arial" w:eastAsia="Times New Roman" w:hAnsi="Arial" w:cs="Arial"/>
          <w:b/>
          <w:bCs/>
          <w:sz w:val="24"/>
          <w:szCs w:val="24"/>
          <w:lang w:eastAsia="hr-HR"/>
        </w:rPr>
        <w:t>7.2. Vanjske ugroze</w:t>
      </w:r>
    </w:p>
    <w:p w14:paraId="078A551F" w14:textId="77777777" w:rsidR="005036C9" w:rsidRPr="0015798B" w:rsidRDefault="005036C9" w:rsidP="00FD7400">
      <w:pPr>
        <w:spacing w:before="100" w:beforeAutospacing="1" w:after="100" w:afterAutospacing="1" w:line="240" w:lineRule="auto"/>
        <w:outlineLvl w:val="2"/>
        <w:rPr>
          <w:rFonts w:ascii="Arial" w:eastAsia="Times New Roman" w:hAnsi="Arial" w:cs="Arial"/>
          <w:sz w:val="24"/>
          <w:szCs w:val="24"/>
          <w:lang w:eastAsia="hr-HR"/>
        </w:rPr>
      </w:pPr>
    </w:p>
    <w:tbl>
      <w:tblPr>
        <w:tblW w:w="9072"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13"/>
        <w:gridCol w:w="1275"/>
        <w:gridCol w:w="1132"/>
        <w:gridCol w:w="1535"/>
        <w:gridCol w:w="1517"/>
      </w:tblGrid>
      <w:tr w:rsidR="00D94BDA" w:rsidRPr="0015798B" w14:paraId="03BC851D" w14:textId="77777777" w:rsidTr="007B30AA">
        <w:trPr>
          <w:trHeight w:val="284"/>
          <w:tblHeader/>
          <w:tblCellSpacing w:w="15" w:type="dxa"/>
        </w:trPr>
        <w:tc>
          <w:tcPr>
            <w:tcW w:w="3568" w:type="dxa"/>
            <w:vAlign w:val="center"/>
            <w:hideMark/>
          </w:tcPr>
          <w:p w14:paraId="60F041C1" w14:textId="77777777" w:rsidR="00D94BDA" w:rsidRPr="0015798B" w:rsidRDefault="00D94BDA"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Vanjske ugroze</w:t>
            </w:r>
          </w:p>
        </w:tc>
        <w:tc>
          <w:tcPr>
            <w:tcW w:w="1245" w:type="dxa"/>
            <w:vAlign w:val="center"/>
            <w:hideMark/>
          </w:tcPr>
          <w:p w14:paraId="7C176B7E" w14:textId="77777777" w:rsidR="00D94BDA" w:rsidRPr="00FF6C0A" w:rsidRDefault="00D94BDA" w:rsidP="00F6287B">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 xml:space="preserve">Vjerojatnost  </w:t>
            </w:r>
          </w:p>
          <w:p w14:paraId="2983AD92" w14:textId="77777777" w:rsidR="00D94BDA" w:rsidRPr="00FF6C0A" w:rsidRDefault="00D94BDA" w:rsidP="00F6287B">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(1-5)</w:t>
            </w:r>
          </w:p>
        </w:tc>
        <w:tc>
          <w:tcPr>
            <w:tcW w:w="1102" w:type="dxa"/>
            <w:vAlign w:val="center"/>
            <w:hideMark/>
          </w:tcPr>
          <w:p w14:paraId="3BA689FD" w14:textId="77777777" w:rsidR="00D94BDA" w:rsidRPr="00FF6C0A" w:rsidRDefault="00D94BDA" w:rsidP="00F6287B">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 xml:space="preserve">Posljedice </w:t>
            </w:r>
          </w:p>
          <w:p w14:paraId="7F08817A" w14:textId="77777777" w:rsidR="00D94BDA" w:rsidRPr="00FF6C0A" w:rsidRDefault="00D94BDA" w:rsidP="00F6287B">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(1-5)</w:t>
            </w:r>
          </w:p>
        </w:tc>
        <w:tc>
          <w:tcPr>
            <w:tcW w:w="1505" w:type="dxa"/>
            <w:vAlign w:val="center"/>
            <w:hideMark/>
          </w:tcPr>
          <w:p w14:paraId="045C2BF8" w14:textId="77777777" w:rsidR="00D94BDA" w:rsidRPr="00FF6C0A" w:rsidRDefault="00D94BDA" w:rsidP="00F6287B">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Razina rizika</w:t>
            </w:r>
          </w:p>
          <w:p w14:paraId="5F0F8C4E" w14:textId="77777777" w:rsidR="00D94BDA" w:rsidRPr="00FF6C0A" w:rsidRDefault="00D94BDA" w:rsidP="00F6287B">
            <w:pPr>
              <w:spacing w:after="0" w:line="240" w:lineRule="auto"/>
              <w:jc w:val="center"/>
              <w:rPr>
                <w:rFonts w:ascii="Arial" w:eastAsia="Times New Roman" w:hAnsi="Arial" w:cs="Arial"/>
                <w:b/>
                <w:bCs/>
                <w:sz w:val="20"/>
                <w:szCs w:val="20"/>
                <w:lang w:eastAsia="hr-HR"/>
              </w:rPr>
            </w:pPr>
            <w:r w:rsidRPr="00FF6C0A">
              <w:rPr>
                <w:rFonts w:ascii="Arial" w:eastAsia="Times New Roman" w:hAnsi="Arial" w:cs="Arial"/>
                <w:b/>
                <w:bCs/>
                <w:sz w:val="20"/>
                <w:szCs w:val="20"/>
                <w:lang w:eastAsia="hr-HR"/>
              </w:rPr>
              <w:t xml:space="preserve"> (</w:t>
            </w:r>
            <w:proofErr w:type="spellStart"/>
            <w:r w:rsidRPr="00FF6C0A">
              <w:rPr>
                <w:rFonts w:ascii="Arial" w:eastAsia="Times New Roman" w:hAnsi="Arial" w:cs="Arial"/>
                <w:b/>
                <w:bCs/>
                <w:sz w:val="20"/>
                <w:szCs w:val="20"/>
                <w:lang w:eastAsia="hr-HR"/>
              </w:rPr>
              <w:t>VxP</w:t>
            </w:r>
            <w:proofErr w:type="spellEnd"/>
            <w:r w:rsidRPr="00FF6C0A">
              <w:rPr>
                <w:rFonts w:ascii="Arial" w:eastAsia="Times New Roman" w:hAnsi="Arial" w:cs="Arial"/>
                <w:b/>
                <w:bCs/>
                <w:sz w:val="20"/>
                <w:szCs w:val="20"/>
                <w:lang w:eastAsia="hr-HR"/>
              </w:rPr>
              <w:t>)</w:t>
            </w:r>
          </w:p>
        </w:tc>
        <w:tc>
          <w:tcPr>
            <w:tcW w:w="1472" w:type="dxa"/>
          </w:tcPr>
          <w:p w14:paraId="7286638D" w14:textId="77777777" w:rsidR="00D94BDA" w:rsidRPr="00D94BDA" w:rsidRDefault="00D94BDA" w:rsidP="00D94BDA">
            <w:pPr>
              <w:spacing w:after="0" w:line="240" w:lineRule="auto"/>
              <w:jc w:val="center"/>
              <w:rPr>
                <w:rFonts w:ascii="Arial" w:eastAsia="Times New Roman" w:hAnsi="Arial" w:cs="Arial"/>
                <w:b/>
                <w:bCs/>
                <w:sz w:val="20"/>
                <w:szCs w:val="20"/>
                <w:lang w:eastAsia="hr-HR"/>
              </w:rPr>
            </w:pPr>
            <w:r w:rsidRPr="00D94BDA">
              <w:rPr>
                <w:rFonts w:ascii="Arial" w:eastAsia="Times New Roman" w:hAnsi="Arial" w:cs="Arial"/>
                <w:b/>
                <w:bCs/>
                <w:sz w:val="20"/>
                <w:szCs w:val="20"/>
                <w:lang w:eastAsia="hr-HR"/>
              </w:rPr>
              <w:t>Razina rizika</w:t>
            </w:r>
          </w:p>
          <w:p w14:paraId="28A6028C" w14:textId="77777777" w:rsidR="00D94BDA" w:rsidRPr="00FF6C0A" w:rsidRDefault="00D94BDA" w:rsidP="00D94BDA">
            <w:pPr>
              <w:spacing w:after="0" w:line="240" w:lineRule="auto"/>
              <w:jc w:val="center"/>
              <w:rPr>
                <w:rFonts w:ascii="Arial" w:eastAsia="Times New Roman" w:hAnsi="Arial" w:cs="Arial"/>
                <w:b/>
                <w:bCs/>
                <w:sz w:val="20"/>
                <w:szCs w:val="20"/>
                <w:lang w:eastAsia="hr-HR"/>
              </w:rPr>
            </w:pPr>
            <w:r w:rsidRPr="00D94BDA">
              <w:rPr>
                <w:rFonts w:ascii="Arial" w:eastAsia="Times New Roman" w:hAnsi="Arial" w:cs="Arial"/>
                <w:b/>
                <w:bCs/>
                <w:sz w:val="20"/>
                <w:szCs w:val="20"/>
                <w:lang w:eastAsia="hr-HR"/>
              </w:rPr>
              <w:t xml:space="preserve"> (</w:t>
            </w:r>
            <w:proofErr w:type="spellStart"/>
            <w:r w:rsidRPr="00D94BDA">
              <w:rPr>
                <w:rFonts w:ascii="Arial" w:eastAsia="Times New Roman" w:hAnsi="Arial" w:cs="Arial"/>
                <w:b/>
                <w:bCs/>
                <w:sz w:val="20"/>
                <w:szCs w:val="20"/>
                <w:lang w:eastAsia="hr-HR"/>
              </w:rPr>
              <w:t>VxP</w:t>
            </w:r>
            <w:proofErr w:type="spellEnd"/>
            <w:r w:rsidRPr="00D94BDA">
              <w:rPr>
                <w:rFonts w:ascii="Arial" w:eastAsia="Times New Roman" w:hAnsi="Arial" w:cs="Arial"/>
                <w:b/>
                <w:bCs/>
                <w:sz w:val="20"/>
                <w:szCs w:val="20"/>
                <w:lang w:eastAsia="hr-HR"/>
              </w:rPr>
              <w:t>)</w:t>
            </w:r>
          </w:p>
        </w:tc>
      </w:tr>
      <w:tr w:rsidR="00D94BDA" w:rsidRPr="0015798B" w14:paraId="7D19A428" w14:textId="77777777" w:rsidTr="007B30AA">
        <w:trPr>
          <w:trHeight w:val="284"/>
          <w:tblCellSpacing w:w="15" w:type="dxa"/>
        </w:trPr>
        <w:tc>
          <w:tcPr>
            <w:tcW w:w="3568" w:type="dxa"/>
            <w:vAlign w:val="center"/>
            <w:hideMark/>
          </w:tcPr>
          <w:p w14:paraId="724B4B40" w14:textId="77777777" w:rsidR="00D94BDA" w:rsidRPr="001F6103" w:rsidRDefault="00D94BDA" w:rsidP="00F6287B">
            <w:pPr>
              <w:spacing w:after="0" w:line="240" w:lineRule="auto"/>
              <w:rPr>
                <w:rFonts w:ascii="Arial" w:eastAsia="Times New Roman" w:hAnsi="Arial" w:cs="Arial"/>
                <w:b/>
                <w:sz w:val="20"/>
                <w:szCs w:val="20"/>
                <w:lang w:eastAsia="hr-HR"/>
              </w:rPr>
            </w:pPr>
            <w:r w:rsidRPr="001F6103">
              <w:rPr>
                <w:rFonts w:ascii="Arial" w:eastAsia="Times New Roman" w:hAnsi="Arial" w:cs="Arial"/>
                <w:b/>
                <w:sz w:val="20"/>
                <w:szCs w:val="20"/>
                <w:lang w:eastAsia="hr-HR"/>
              </w:rPr>
              <w:t>Napad nasilnih ili psihički nestabilnih pojedinaca</w:t>
            </w:r>
          </w:p>
        </w:tc>
        <w:tc>
          <w:tcPr>
            <w:tcW w:w="1245" w:type="dxa"/>
            <w:vAlign w:val="center"/>
            <w:hideMark/>
          </w:tcPr>
          <w:p w14:paraId="4D92CC69" w14:textId="55FA68D7" w:rsidR="00D94BD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1102" w:type="dxa"/>
            <w:vAlign w:val="center"/>
            <w:hideMark/>
          </w:tcPr>
          <w:p w14:paraId="13B8C338" w14:textId="575C1178" w:rsidR="00D94BD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1505" w:type="dxa"/>
            <w:vAlign w:val="center"/>
            <w:hideMark/>
          </w:tcPr>
          <w:p w14:paraId="3226047A" w14:textId="26ED944D" w:rsidR="00D94BD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1472" w:type="dxa"/>
          </w:tcPr>
          <w:p w14:paraId="77867A95" w14:textId="73DDB35E" w:rsidR="00D94BDA" w:rsidRPr="00181614" w:rsidRDefault="003277F3" w:rsidP="00F6287B">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Niska</w:t>
            </w:r>
          </w:p>
        </w:tc>
      </w:tr>
      <w:tr w:rsidR="00D94BDA" w:rsidRPr="0015798B" w14:paraId="06B5EF41" w14:textId="77777777" w:rsidTr="007B30AA">
        <w:trPr>
          <w:trHeight w:val="284"/>
          <w:tblCellSpacing w:w="15" w:type="dxa"/>
        </w:trPr>
        <w:tc>
          <w:tcPr>
            <w:tcW w:w="3568" w:type="dxa"/>
            <w:vAlign w:val="center"/>
            <w:hideMark/>
          </w:tcPr>
          <w:p w14:paraId="5BBB8073" w14:textId="77777777" w:rsidR="00D94BDA" w:rsidRPr="001F6103" w:rsidRDefault="00D94BDA" w:rsidP="00F6287B">
            <w:pPr>
              <w:spacing w:after="0" w:line="240" w:lineRule="auto"/>
              <w:rPr>
                <w:rFonts w:ascii="Arial" w:eastAsia="Times New Roman" w:hAnsi="Arial" w:cs="Arial"/>
                <w:b/>
                <w:sz w:val="20"/>
                <w:szCs w:val="20"/>
                <w:lang w:eastAsia="hr-HR"/>
              </w:rPr>
            </w:pPr>
            <w:r w:rsidRPr="001F6103">
              <w:rPr>
                <w:rFonts w:ascii="Arial" w:eastAsia="Times New Roman" w:hAnsi="Arial" w:cs="Arial"/>
                <w:b/>
                <w:sz w:val="20"/>
                <w:szCs w:val="20"/>
                <w:lang w:eastAsia="hr-HR"/>
              </w:rPr>
              <w:t>Oružani napadi na školu od strane nepoznatih osoba</w:t>
            </w:r>
          </w:p>
        </w:tc>
        <w:tc>
          <w:tcPr>
            <w:tcW w:w="1245" w:type="dxa"/>
            <w:vAlign w:val="center"/>
          </w:tcPr>
          <w:p w14:paraId="433BA799" w14:textId="231DEEBA" w:rsidR="00D94BD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1102" w:type="dxa"/>
            <w:vAlign w:val="center"/>
          </w:tcPr>
          <w:p w14:paraId="62998108" w14:textId="4B546500" w:rsidR="00D94BD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1505" w:type="dxa"/>
            <w:vAlign w:val="center"/>
          </w:tcPr>
          <w:p w14:paraId="35F7F1B0" w14:textId="712678E3" w:rsidR="00D94BD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1472" w:type="dxa"/>
          </w:tcPr>
          <w:p w14:paraId="03FFC85B" w14:textId="32FE7D70" w:rsidR="00D94BDA" w:rsidRPr="00181614" w:rsidRDefault="003277F3" w:rsidP="00F6287B">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Niska</w:t>
            </w:r>
          </w:p>
        </w:tc>
      </w:tr>
      <w:tr w:rsidR="00D94BDA" w:rsidRPr="0015798B" w14:paraId="070C1445" w14:textId="77777777" w:rsidTr="007B30AA">
        <w:trPr>
          <w:trHeight w:val="284"/>
          <w:tblCellSpacing w:w="15" w:type="dxa"/>
        </w:trPr>
        <w:tc>
          <w:tcPr>
            <w:tcW w:w="3568" w:type="dxa"/>
            <w:vAlign w:val="center"/>
            <w:hideMark/>
          </w:tcPr>
          <w:p w14:paraId="0CA839D4" w14:textId="77777777" w:rsidR="00D94BDA" w:rsidRPr="001F6103" w:rsidRDefault="00D94BDA" w:rsidP="00F6287B">
            <w:pPr>
              <w:spacing w:after="0" w:line="240" w:lineRule="auto"/>
              <w:rPr>
                <w:rFonts w:ascii="Arial" w:eastAsia="Times New Roman" w:hAnsi="Arial" w:cs="Arial"/>
                <w:b/>
                <w:sz w:val="20"/>
                <w:szCs w:val="20"/>
                <w:lang w:eastAsia="hr-HR"/>
              </w:rPr>
            </w:pPr>
            <w:r w:rsidRPr="001F6103">
              <w:rPr>
                <w:rFonts w:ascii="Arial" w:eastAsia="Times New Roman" w:hAnsi="Arial" w:cs="Arial"/>
                <w:b/>
                <w:sz w:val="20"/>
                <w:szCs w:val="20"/>
                <w:lang w:eastAsia="hr-HR"/>
              </w:rPr>
              <w:t>Teroristički napad</w:t>
            </w:r>
          </w:p>
        </w:tc>
        <w:tc>
          <w:tcPr>
            <w:tcW w:w="1245" w:type="dxa"/>
            <w:vAlign w:val="center"/>
          </w:tcPr>
          <w:p w14:paraId="2CBF29BF" w14:textId="3E469DD7" w:rsidR="00D94BD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1102" w:type="dxa"/>
            <w:vAlign w:val="center"/>
          </w:tcPr>
          <w:p w14:paraId="3CB152E9" w14:textId="2583670D" w:rsidR="00D94BD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1505" w:type="dxa"/>
            <w:vAlign w:val="center"/>
          </w:tcPr>
          <w:p w14:paraId="79C69C44" w14:textId="74609B82" w:rsidR="00D94BDA"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2</w:t>
            </w:r>
          </w:p>
        </w:tc>
        <w:tc>
          <w:tcPr>
            <w:tcW w:w="1472" w:type="dxa"/>
          </w:tcPr>
          <w:p w14:paraId="5365E4EC" w14:textId="6B660E4B" w:rsidR="00D94BDA" w:rsidRPr="00181614" w:rsidRDefault="003277F3" w:rsidP="00F6287B">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Niska</w:t>
            </w:r>
          </w:p>
        </w:tc>
      </w:tr>
    </w:tbl>
    <w:p w14:paraId="75724912" w14:textId="77777777" w:rsidR="00687ED7" w:rsidRDefault="00687ED7" w:rsidP="00FD7400">
      <w:pPr>
        <w:spacing w:before="100" w:beforeAutospacing="1" w:after="100" w:afterAutospacing="1" w:line="240" w:lineRule="auto"/>
        <w:outlineLvl w:val="2"/>
        <w:rPr>
          <w:rFonts w:ascii="Arial" w:eastAsia="Times New Roman" w:hAnsi="Arial" w:cs="Arial"/>
          <w:b/>
          <w:bCs/>
          <w:sz w:val="24"/>
          <w:szCs w:val="24"/>
          <w:lang w:eastAsia="hr-HR"/>
        </w:rPr>
      </w:pPr>
    </w:p>
    <w:p w14:paraId="3C6A259C" w14:textId="77777777" w:rsidR="00FD7400" w:rsidRDefault="00FD7400" w:rsidP="00FD7400">
      <w:pPr>
        <w:spacing w:before="100" w:beforeAutospacing="1" w:after="100" w:afterAutospacing="1" w:line="240" w:lineRule="auto"/>
        <w:outlineLvl w:val="2"/>
        <w:rPr>
          <w:rFonts w:ascii="Arial" w:eastAsia="Times New Roman" w:hAnsi="Arial" w:cs="Arial"/>
          <w:b/>
          <w:bCs/>
          <w:sz w:val="24"/>
          <w:szCs w:val="24"/>
          <w:lang w:eastAsia="hr-HR"/>
        </w:rPr>
      </w:pPr>
      <w:r>
        <w:rPr>
          <w:rFonts w:ascii="Arial" w:eastAsia="Times New Roman" w:hAnsi="Arial" w:cs="Arial"/>
          <w:b/>
          <w:bCs/>
          <w:sz w:val="24"/>
          <w:szCs w:val="24"/>
          <w:lang w:eastAsia="hr-HR"/>
        </w:rPr>
        <w:t>7.3. Okolišni faktori</w:t>
      </w:r>
    </w:p>
    <w:p w14:paraId="4F31A511" w14:textId="77777777" w:rsidR="005036C9" w:rsidRPr="0015798B" w:rsidRDefault="005036C9" w:rsidP="00FD7400">
      <w:pPr>
        <w:spacing w:before="100" w:beforeAutospacing="1" w:after="100" w:afterAutospacing="1" w:line="240" w:lineRule="auto"/>
        <w:outlineLvl w:val="2"/>
        <w:rPr>
          <w:rFonts w:ascii="Arial" w:eastAsia="Times New Roman" w:hAnsi="Arial" w:cs="Arial"/>
          <w:sz w:val="24"/>
          <w:szCs w:val="24"/>
          <w:lang w:eastAsia="hr-HR"/>
        </w:rPr>
      </w:pPr>
    </w:p>
    <w:tbl>
      <w:tblPr>
        <w:tblW w:w="9072" w:type="dxa"/>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44"/>
        <w:gridCol w:w="1276"/>
        <w:gridCol w:w="1134"/>
        <w:gridCol w:w="1559"/>
        <w:gridCol w:w="1559"/>
      </w:tblGrid>
      <w:tr w:rsidR="00181614" w:rsidRPr="0015798B" w14:paraId="4D58160A" w14:textId="77777777" w:rsidTr="007B30AA">
        <w:trPr>
          <w:trHeight w:val="284"/>
          <w:tblHeader/>
          <w:tblCellSpacing w:w="15" w:type="dxa"/>
        </w:trPr>
        <w:tc>
          <w:tcPr>
            <w:tcW w:w="3499" w:type="dxa"/>
            <w:vAlign w:val="center"/>
            <w:hideMark/>
          </w:tcPr>
          <w:p w14:paraId="3E965D62" w14:textId="77777777" w:rsidR="00181614" w:rsidRPr="0015798B" w:rsidRDefault="00181614" w:rsidP="00F6287B">
            <w:pPr>
              <w:spacing w:after="0" w:line="240" w:lineRule="auto"/>
              <w:jc w:val="center"/>
              <w:rPr>
                <w:rFonts w:ascii="Arial" w:eastAsia="Times New Roman" w:hAnsi="Arial" w:cs="Arial"/>
                <w:b/>
                <w:bCs/>
                <w:sz w:val="24"/>
                <w:szCs w:val="24"/>
                <w:lang w:eastAsia="hr-HR"/>
              </w:rPr>
            </w:pPr>
            <w:r>
              <w:rPr>
                <w:rFonts w:ascii="Arial" w:eastAsia="Times New Roman" w:hAnsi="Arial" w:cs="Arial"/>
                <w:b/>
                <w:bCs/>
                <w:sz w:val="24"/>
                <w:szCs w:val="24"/>
                <w:lang w:eastAsia="hr-HR"/>
              </w:rPr>
              <w:t>Okolišni faktori</w:t>
            </w:r>
          </w:p>
        </w:tc>
        <w:tc>
          <w:tcPr>
            <w:tcW w:w="1246" w:type="dxa"/>
            <w:vAlign w:val="center"/>
            <w:hideMark/>
          </w:tcPr>
          <w:p w14:paraId="29895B22" w14:textId="77777777" w:rsidR="00181614" w:rsidRPr="00181614" w:rsidRDefault="00181614" w:rsidP="00F6287B">
            <w:pPr>
              <w:spacing w:after="0" w:line="240" w:lineRule="auto"/>
              <w:jc w:val="center"/>
              <w:rPr>
                <w:rFonts w:ascii="Arial" w:eastAsia="Times New Roman" w:hAnsi="Arial" w:cs="Arial"/>
                <w:b/>
                <w:bCs/>
                <w:sz w:val="20"/>
                <w:szCs w:val="20"/>
                <w:lang w:eastAsia="hr-HR"/>
              </w:rPr>
            </w:pPr>
            <w:r w:rsidRPr="00181614">
              <w:rPr>
                <w:rFonts w:ascii="Arial" w:eastAsia="Times New Roman" w:hAnsi="Arial" w:cs="Arial"/>
                <w:b/>
                <w:bCs/>
                <w:sz w:val="20"/>
                <w:szCs w:val="20"/>
                <w:lang w:eastAsia="hr-HR"/>
              </w:rPr>
              <w:t xml:space="preserve">Vjerojatnost  </w:t>
            </w:r>
          </w:p>
          <w:p w14:paraId="1579FBB9" w14:textId="77777777" w:rsidR="00181614" w:rsidRPr="00181614" w:rsidRDefault="00181614" w:rsidP="00F6287B">
            <w:pPr>
              <w:spacing w:after="0" w:line="240" w:lineRule="auto"/>
              <w:jc w:val="center"/>
              <w:rPr>
                <w:rFonts w:ascii="Arial" w:eastAsia="Times New Roman" w:hAnsi="Arial" w:cs="Arial"/>
                <w:b/>
                <w:bCs/>
                <w:sz w:val="20"/>
                <w:szCs w:val="20"/>
                <w:lang w:eastAsia="hr-HR"/>
              </w:rPr>
            </w:pPr>
            <w:r w:rsidRPr="00181614">
              <w:rPr>
                <w:rFonts w:ascii="Arial" w:eastAsia="Times New Roman" w:hAnsi="Arial" w:cs="Arial"/>
                <w:b/>
                <w:bCs/>
                <w:sz w:val="20"/>
                <w:szCs w:val="20"/>
                <w:lang w:eastAsia="hr-HR"/>
              </w:rPr>
              <w:t>(1-5)</w:t>
            </w:r>
          </w:p>
        </w:tc>
        <w:tc>
          <w:tcPr>
            <w:tcW w:w="1104" w:type="dxa"/>
            <w:vAlign w:val="center"/>
            <w:hideMark/>
          </w:tcPr>
          <w:p w14:paraId="03BAAFEB" w14:textId="77777777" w:rsidR="00181614" w:rsidRPr="00181614" w:rsidRDefault="00181614" w:rsidP="00F6287B">
            <w:pPr>
              <w:spacing w:after="0" w:line="240" w:lineRule="auto"/>
              <w:jc w:val="center"/>
              <w:rPr>
                <w:rFonts w:ascii="Arial" w:eastAsia="Times New Roman" w:hAnsi="Arial" w:cs="Arial"/>
                <w:b/>
                <w:bCs/>
                <w:sz w:val="20"/>
                <w:szCs w:val="20"/>
                <w:lang w:eastAsia="hr-HR"/>
              </w:rPr>
            </w:pPr>
            <w:r w:rsidRPr="00181614">
              <w:rPr>
                <w:rFonts w:ascii="Arial" w:eastAsia="Times New Roman" w:hAnsi="Arial" w:cs="Arial"/>
                <w:b/>
                <w:bCs/>
                <w:sz w:val="20"/>
                <w:szCs w:val="20"/>
                <w:lang w:eastAsia="hr-HR"/>
              </w:rPr>
              <w:t xml:space="preserve">Posljedice </w:t>
            </w:r>
          </w:p>
          <w:p w14:paraId="2BFB7754" w14:textId="77777777" w:rsidR="00181614" w:rsidRPr="00181614" w:rsidRDefault="00181614" w:rsidP="00F6287B">
            <w:pPr>
              <w:spacing w:after="0" w:line="240" w:lineRule="auto"/>
              <w:jc w:val="center"/>
              <w:rPr>
                <w:rFonts w:ascii="Arial" w:eastAsia="Times New Roman" w:hAnsi="Arial" w:cs="Arial"/>
                <w:b/>
                <w:bCs/>
                <w:sz w:val="20"/>
                <w:szCs w:val="20"/>
                <w:lang w:eastAsia="hr-HR"/>
              </w:rPr>
            </w:pPr>
            <w:r w:rsidRPr="00181614">
              <w:rPr>
                <w:rFonts w:ascii="Arial" w:eastAsia="Times New Roman" w:hAnsi="Arial" w:cs="Arial"/>
                <w:b/>
                <w:bCs/>
                <w:sz w:val="20"/>
                <w:szCs w:val="20"/>
                <w:lang w:eastAsia="hr-HR"/>
              </w:rPr>
              <w:t>(1-5)</w:t>
            </w:r>
          </w:p>
        </w:tc>
        <w:tc>
          <w:tcPr>
            <w:tcW w:w="1529" w:type="dxa"/>
            <w:vAlign w:val="center"/>
            <w:hideMark/>
          </w:tcPr>
          <w:p w14:paraId="691DAAC1" w14:textId="77777777" w:rsidR="00181614" w:rsidRPr="00181614" w:rsidRDefault="00181614" w:rsidP="00F6287B">
            <w:pPr>
              <w:spacing w:after="0" w:line="240" w:lineRule="auto"/>
              <w:jc w:val="center"/>
              <w:rPr>
                <w:rFonts w:ascii="Arial" w:eastAsia="Times New Roman" w:hAnsi="Arial" w:cs="Arial"/>
                <w:b/>
                <w:bCs/>
                <w:sz w:val="20"/>
                <w:szCs w:val="20"/>
                <w:lang w:eastAsia="hr-HR"/>
              </w:rPr>
            </w:pPr>
            <w:r w:rsidRPr="00181614">
              <w:rPr>
                <w:rFonts w:ascii="Arial" w:eastAsia="Times New Roman" w:hAnsi="Arial" w:cs="Arial"/>
                <w:b/>
                <w:bCs/>
                <w:sz w:val="20"/>
                <w:szCs w:val="20"/>
                <w:lang w:eastAsia="hr-HR"/>
              </w:rPr>
              <w:t>Razina rizika</w:t>
            </w:r>
          </w:p>
          <w:p w14:paraId="322C94C4" w14:textId="77777777" w:rsidR="00181614" w:rsidRPr="00181614" w:rsidRDefault="00181614" w:rsidP="00F6287B">
            <w:pPr>
              <w:spacing w:after="0" w:line="240" w:lineRule="auto"/>
              <w:jc w:val="center"/>
              <w:rPr>
                <w:rFonts w:ascii="Arial" w:eastAsia="Times New Roman" w:hAnsi="Arial" w:cs="Arial"/>
                <w:b/>
                <w:bCs/>
                <w:sz w:val="20"/>
                <w:szCs w:val="20"/>
                <w:lang w:eastAsia="hr-HR"/>
              </w:rPr>
            </w:pPr>
            <w:r w:rsidRPr="00181614">
              <w:rPr>
                <w:rFonts w:ascii="Arial" w:eastAsia="Times New Roman" w:hAnsi="Arial" w:cs="Arial"/>
                <w:b/>
                <w:bCs/>
                <w:sz w:val="20"/>
                <w:szCs w:val="20"/>
                <w:lang w:eastAsia="hr-HR"/>
              </w:rPr>
              <w:t xml:space="preserve"> (</w:t>
            </w:r>
            <w:proofErr w:type="spellStart"/>
            <w:r w:rsidRPr="00181614">
              <w:rPr>
                <w:rFonts w:ascii="Arial" w:eastAsia="Times New Roman" w:hAnsi="Arial" w:cs="Arial"/>
                <w:b/>
                <w:bCs/>
                <w:sz w:val="20"/>
                <w:szCs w:val="20"/>
                <w:lang w:eastAsia="hr-HR"/>
              </w:rPr>
              <w:t>VxP</w:t>
            </w:r>
            <w:proofErr w:type="spellEnd"/>
            <w:r w:rsidRPr="00181614">
              <w:rPr>
                <w:rFonts w:ascii="Arial" w:eastAsia="Times New Roman" w:hAnsi="Arial" w:cs="Arial"/>
                <w:b/>
                <w:bCs/>
                <w:sz w:val="20"/>
                <w:szCs w:val="20"/>
                <w:lang w:eastAsia="hr-HR"/>
              </w:rPr>
              <w:t>)</w:t>
            </w:r>
          </w:p>
        </w:tc>
        <w:tc>
          <w:tcPr>
            <w:tcW w:w="1514" w:type="dxa"/>
          </w:tcPr>
          <w:p w14:paraId="7353F732" w14:textId="77777777" w:rsidR="00181614" w:rsidRPr="00181614" w:rsidRDefault="00181614" w:rsidP="00181614">
            <w:pPr>
              <w:spacing w:after="0" w:line="240" w:lineRule="auto"/>
              <w:jc w:val="center"/>
              <w:rPr>
                <w:rFonts w:ascii="Arial" w:eastAsia="Times New Roman" w:hAnsi="Arial" w:cs="Arial"/>
                <w:b/>
                <w:bCs/>
                <w:sz w:val="20"/>
                <w:szCs w:val="20"/>
                <w:lang w:eastAsia="hr-HR"/>
              </w:rPr>
            </w:pPr>
            <w:r w:rsidRPr="00181614">
              <w:rPr>
                <w:rFonts w:ascii="Arial" w:eastAsia="Times New Roman" w:hAnsi="Arial" w:cs="Arial"/>
                <w:b/>
                <w:bCs/>
                <w:sz w:val="20"/>
                <w:szCs w:val="20"/>
                <w:lang w:eastAsia="hr-HR"/>
              </w:rPr>
              <w:t>Razina rizika</w:t>
            </w:r>
          </w:p>
          <w:p w14:paraId="773F2AC1" w14:textId="77777777" w:rsidR="00181614" w:rsidRPr="00181614" w:rsidRDefault="00181614" w:rsidP="00181614">
            <w:pPr>
              <w:spacing w:after="0" w:line="240" w:lineRule="auto"/>
              <w:jc w:val="center"/>
              <w:rPr>
                <w:rFonts w:ascii="Arial" w:eastAsia="Times New Roman" w:hAnsi="Arial" w:cs="Arial"/>
                <w:b/>
                <w:bCs/>
                <w:sz w:val="20"/>
                <w:szCs w:val="20"/>
                <w:lang w:eastAsia="hr-HR"/>
              </w:rPr>
            </w:pPr>
            <w:r w:rsidRPr="00181614">
              <w:rPr>
                <w:rFonts w:ascii="Arial" w:eastAsia="Times New Roman" w:hAnsi="Arial" w:cs="Arial"/>
                <w:b/>
                <w:bCs/>
                <w:sz w:val="20"/>
                <w:szCs w:val="20"/>
                <w:lang w:eastAsia="hr-HR"/>
              </w:rPr>
              <w:t xml:space="preserve"> (</w:t>
            </w:r>
            <w:proofErr w:type="spellStart"/>
            <w:r w:rsidRPr="00181614">
              <w:rPr>
                <w:rFonts w:ascii="Arial" w:eastAsia="Times New Roman" w:hAnsi="Arial" w:cs="Arial"/>
                <w:b/>
                <w:bCs/>
                <w:sz w:val="20"/>
                <w:szCs w:val="20"/>
                <w:lang w:eastAsia="hr-HR"/>
              </w:rPr>
              <w:t>VxP</w:t>
            </w:r>
            <w:proofErr w:type="spellEnd"/>
            <w:r w:rsidRPr="00181614">
              <w:rPr>
                <w:rFonts w:ascii="Arial" w:eastAsia="Times New Roman" w:hAnsi="Arial" w:cs="Arial"/>
                <w:b/>
                <w:bCs/>
                <w:sz w:val="20"/>
                <w:szCs w:val="20"/>
                <w:lang w:eastAsia="hr-HR"/>
              </w:rPr>
              <w:t>)</w:t>
            </w:r>
          </w:p>
        </w:tc>
      </w:tr>
      <w:tr w:rsidR="00181614" w:rsidRPr="0015798B" w14:paraId="0534DE20" w14:textId="77777777" w:rsidTr="007B30AA">
        <w:trPr>
          <w:trHeight w:val="284"/>
          <w:tblCellSpacing w:w="15" w:type="dxa"/>
        </w:trPr>
        <w:tc>
          <w:tcPr>
            <w:tcW w:w="3499" w:type="dxa"/>
            <w:hideMark/>
          </w:tcPr>
          <w:p w14:paraId="47525513" w14:textId="77777777" w:rsidR="00181614" w:rsidRPr="001F6103" w:rsidRDefault="00181614" w:rsidP="00F6287B">
            <w:pPr>
              <w:spacing w:after="0" w:line="240" w:lineRule="auto"/>
              <w:rPr>
                <w:rFonts w:ascii="Arial" w:eastAsia="Times New Roman" w:hAnsi="Arial" w:cs="Arial"/>
                <w:b/>
                <w:sz w:val="20"/>
                <w:szCs w:val="20"/>
                <w:lang w:eastAsia="hr-HR"/>
              </w:rPr>
            </w:pPr>
            <w:r w:rsidRPr="001F6103">
              <w:rPr>
                <w:rFonts w:ascii="Arial" w:eastAsia="Times New Roman" w:hAnsi="Arial" w:cs="Arial"/>
                <w:b/>
                <w:sz w:val="20"/>
                <w:szCs w:val="20"/>
                <w:lang w:eastAsia="hr-HR"/>
              </w:rPr>
              <w:t>Lokacija škole (blizina prometnica, osamljenost područja, dostupnost hitnih službi)</w:t>
            </w:r>
          </w:p>
        </w:tc>
        <w:tc>
          <w:tcPr>
            <w:tcW w:w="1246" w:type="dxa"/>
            <w:vAlign w:val="center"/>
            <w:hideMark/>
          </w:tcPr>
          <w:p w14:paraId="3C9692C5" w14:textId="77777777" w:rsidR="00181614" w:rsidRPr="0015798B" w:rsidRDefault="00181614"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1</w:t>
            </w:r>
          </w:p>
        </w:tc>
        <w:tc>
          <w:tcPr>
            <w:tcW w:w="1104" w:type="dxa"/>
            <w:vAlign w:val="center"/>
            <w:hideMark/>
          </w:tcPr>
          <w:p w14:paraId="77895360" w14:textId="26DC1245" w:rsidR="00181614"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3</w:t>
            </w:r>
          </w:p>
        </w:tc>
        <w:tc>
          <w:tcPr>
            <w:tcW w:w="1529" w:type="dxa"/>
            <w:vAlign w:val="center"/>
            <w:hideMark/>
          </w:tcPr>
          <w:p w14:paraId="6A507279" w14:textId="602F655B" w:rsidR="00181614"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3</w:t>
            </w:r>
          </w:p>
        </w:tc>
        <w:tc>
          <w:tcPr>
            <w:tcW w:w="1514" w:type="dxa"/>
          </w:tcPr>
          <w:p w14:paraId="2B447BAD" w14:textId="77777777" w:rsidR="00181614" w:rsidRPr="00181614" w:rsidRDefault="00181614" w:rsidP="00F6287B">
            <w:pPr>
              <w:spacing w:after="0" w:line="240" w:lineRule="auto"/>
              <w:jc w:val="center"/>
              <w:rPr>
                <w:rFonts w:ascii="Arial" w:eastAsia="Times New Roman" w:hAnsi="Arial" w:cs="Arial"/>
                <w:b/>
                <w:sz w:val="24"/>
                <w:szCs w:val="24"/>
                <w:lang w:eastAsia="hr-HR"/>
              </w:rPr>
            </w:pPr>
          </w:p>
          <w:p w14:paraId="7D496F04" w14:textId="3FAA8C48" w:rsidR="00181614" w:rsidRPr="00181614" w:rsidRDefault="003277F3" w:rsidP="00F6287B">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w:t>
            </w:r>
            <w:r w:rsidR="00181614">
              <w:rPr>
                <w:rFonts w:ascii="Arial" w:eastAsia="Times New Roman" w:hAnsi="Arial" w:cs="Arial"/>
                <w:b/>
                <w:sz w:val="24"/>
                <w:szCs w:val="24"/>
                <w:lang w:eastAsia="hr-HR"/>
              </w:rPr>
              <w:t>iska</w:t>
            </w:r>
          </w:p>
        </w:tc>
      </w:tr>
      <w:tr w:rsidR="00181614" w:rsidRPr="0015798B" w14:paraId="043B4999" w14:textId="77777777" w:rsidTr="007B30AA">
        <w:trPr>
          <w:trHeight w:val="284"/>
          <w:tblCellSpacing w:w="15" w:type="dxa"/>
        </w:trPr>
        <w:tc>
          <w:tcPr>
            <w:tcW w:w="3499" w:type="dxa"/>
            <w:hideMark/>
          </w:tcPr>
          <w:p w14:paraId="583A13DE" w14:textId="77777777" w:rsidR="00181614" w:rsidRPr="001F6103" w:rsidRDefault="00181614" w:rsidP="00F6287B">
            <w:pPr>
              <w:spacing w:after="0" w:line="240" w:lineRule="auto"/>
              <w:rPr>
                <w:rFonts w:ascii="Arial" w:eastAsia="Times New Roman" w:hAnsi="Arial" w:cs="Arial"/>
                <w:b/>
                <w:sz w:val="20"/>
                <w:szCs w:val="20"/>
                <w:lang w:eastAsia="hr-HR"/>
              </w:rPr>
            </w:pPr>
            <w:r w:rsidRPr="001F6103">
              <w:rPr>
                <w:rFonts w:ascii="Arial" w:eastAsia="Times New Roman" w:hAnsi="Arial" w:cs="Arial"/>
                <w:b/>
                <w:sz w:val="20"/>
                <w:szCs w:val="20"/>
                <w:lang w:eastAsia="hr-HR"/>
              </w:rPr>
              <w:t>Vrijeme reakcije hitnih službi (policija, vatrogasci, hitna pomoć)</w:t>
            </w:r>
          </w:p>
        </w:tc>
        <w:tc>
          <w:tcPr>
            <w:tcW w:w="1246" w:type="dxa"/>
            <w:vAlign w:val="center"/>
            <w:hideMark/>
          </w:tcPr>
          <w:p w14:paraId="471905DD" w14:textId="77777777" w:rsidR="00181614" w:rsidRPr="0015798B" w:rsidRDefault="00181614" w:rsidP="00F6287B">
            <w:pPr>
              <w:spacing w:after="0" w:line="240" w:lineRule="auto"/>
              <w:jc w:val="center"/>
              <w:rPr>
                <w:rFonts w:ascii="Arial" w:eastAsia="Times New Roman" w:hAnsi="Arial" w:cs="Arial"/>
                <w:sz w:val="24"/>
                <w:szCs w:val="24"/>
                <w:lang w:eastAsia="hr-HR"/>
              </w:rPr>
            </w:pPr>
            <w:r w:rsidRPr="0015798B">
              <w:rPr>
                <w:rFonts w:ascii="Arial" w:eastAsia="Times New Roman" w:hAnsi="Arial" w:cs="Arial"/>
                <w:sz w:val="24"/>
                <w:szCs w:val="24"/>
                <w:lang w:eastAsia="hr-HR"/>
              </w:rPr>
              <w:t>1</w:t>
            </w:r>
          </w:p>
        </w:tc>
        <w:tc>
          <w:tcPr>
            <w:tcW w:w="1104" w:type="dxa"/>
            <w:vAlign w:val="center"/>
            <w:hideMark/>
          </w:tcPr>
          <w:p w14:paraId="2602BD70" w14:textId="4D1B101A" w:rsidR="00181614"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3</w:t>
            </w:r>
          </w:p>
        </w:tc>
        <w:tc>
          <w:tcPr>
            <w:tcW w:w="1529" w:type="dxa"/>
            <w:vAlign w:val="center"/>
            <w:hideMark/>
          </w:tcPr>
          <w:p w14:paraId="522A3679" w14:textId="4261E6AE" w:rsidR="00181614" w:rsidRPr="0015798B" w:rsidRDefault="003277F3" w:rsidP="00F6287B">
            <w:pPr>
              <w:spacing w:after="0" w:line="240" w:lineRule="auto"/>
              <w:jc w:val="center"/>
              <w:rPr>
                <w:rFonts w:ascii="Arial" w:eastAsia="Times New Roman" w:hAnsi="Arial" w:cs="Arial"/>
                <w:sz w:val="24"/>
                <w:szCs w:val="24"/>
                <w:lang w:eastAsia="hr-HR"/>
              </w:rPr>
            </w:pPr>
            <w:r>
              <w:rPr>
                <w:rFonts w:ascii="Arial" w:eastAsia="Times New Roman" w:hAnsi="Arial" w:cs="Arial"/>
                <w:sz w:val="24"/>
                <w:szCs w:val="24"/>
                <w:lang w:eastAsia="hr-HR"/>
              </w:rPr>
              <w:t>3</w:t>
            </w:r>
          </w:p>
        </w:tc>
        <w:tc>
          <w:tcPr>
            <w:tcW w:w="1514" w:type="dxa"/>
          </w:tcPr>
          <w:p w14:paraId="3878900E" w14:textId="4FB50601" w:rsidR="00181614" w:rsidRPr="00181614" w:rsidRDefault="003277F3" w:rsidP="00F6287B">
            <w:pPr>
              <w:spacing w:after="0" w:line="240" w:lineRule="auto"/>
              <w:jc w:val="center"/>
              <w:rPr>
                <w:rFonts w:ascii="Arial" w:eastAsia="Times New Roman" w:hAnsi="Arial" w:cs="Arial"/>
                <w:b/>
                <w:sz w:val="24"/>
                <w:szCs w:val="24"/>
                <w:lang w:eastAsia="hr-HR"/>
              </w:rPr>
            </w:pPr>
            <w:r>
              <w:rPr>
                <w:rFonts w:ascii="Arial" w:eastAsia="Times New Roman" w:hAnsi="Arial" w:cs="Arial"/>
                <w:b/>
                <w:sz w:val="24"/>
                <w:szCs w:val="24"/>
                <w:lang w:eastAsia="hr-HR"/>
              </w:rPr>
              <w:t>N</w:t>
            </w:r>
            <w:r w:rsidR="0025714B">
              <w:rPr>
                <w:rFonts w:ascii="Arial" w:eastAsia="Times New Roman" w:hAnsi="Arial" w:cs="Arial"/>
                <w:b/>
                <w:sz w:val="24"/>
                <w:szCs w:val="24"/>
                <w:lang w:eastAsia="hr-HR"/>
              </w:rPr>
              <w:t>iska</w:t>
            </w:r>
          </w:p>
        </w:tc>
      </w:tr>
    </w:tbl>
    <w:p w14:paraId="71832442" w14:textId="77777777" w:rsidR="00525B31" w:rsidRDefault="00525B31" w:rsidP="00FD7400">
      <w:pPr>
        <w:spacing w:before="100" w:beforeAutospacing="1" w:after="100" w:afterAutospacing="1" w:line="240" w:lineRule="auto"/>
        <w:outlineLvl w:val="1"/>
        <w:rPr>
          <w:rFonts w:ascii="Arial" w:eastAsia="Times New Roman" w:hAnsi="Arial" w:cs="Arial"/>
          <w:b/>
          <w:bCs/>
          <w:sz w:val="28"/>
          <w:szCs w:val="28"/>
          <w:lang w:eastAsia="hr-HR"/>
        </w:rPr>
      </w:pPr>
    </w:p>
    <w:p w14:paraId="4F12E239" w14:textId="77777777" w:rsidR="00FB402C" w:rsidRDefault="00FB402C" w:rsidP="00FD7400">
      <w:pPr>
        <w:spacing w:before="100" w:beforeAutospacing="1" w:after="100" w:afterAutospacing="1" w:line="240" w:lineRule="auto"/>
        <w:outlineLvl w:val="1"/>
        <w:rPr>
          <w:rFonts w:ascii="Arial" w:eastAsia="Times New Roman" w:hAnsi="Arial" w:cs="Arial"/>
          <w:b/>
          <w:bCs/>
          <w:sz w:val="28"/>
          <w:szCs w:val="28"/>
          <w:lang w:eastAsia="hr-HR"/>
        </w:rPr>
      </w:pPr>
    </w:p>
    <w:p w14:paraId="227D946D" w14:textId="77777777" w:rsidR="00FB402C" w:rsidRDefault="00FB402C" w:rsidP="00FD7400">
      <w:pPr>
        <w:spacing w:before="100" w:beforeAutospacing="1" w:after="100" w:afterAutospacing="1" w:line="240" w:lineRule="auto"/>
        <w:outlineLvl w:val="1"/>
        <w:rPr>
          <w:rFonts w:ascii="Arial" w:eastAsia="Times New Roman" w:hAnsi="Arial" w:cs="Arial"/>
          <w:b/>
          <w:bCs/>
          <w:sz w:val="28"/>
          <w:szCs w:val="28"/>
          <w:lang w:eastAsia="hr-HR"/>
        </w:rPr>
      </w:pPr>
    </w:p>
    <w:p w14:paraId="46B3ECC5" w14:textId="77777777" w:rsidR="00FD7400" w:rsidRPr="008662AD" w:rsidRDefault="00FD7400" w:rsidP="00FD7400">
      <w:pPr>
        <w:spacing w:before="100" w:beforeAutospacing="1" w:after="100" w:afterAutospacing="1" w:line="240" w:lineRule="auto"/>
        <w:outlineLvl w:val="1"/>
        <w:rPr>
          <w:rFonts w:ascii="Arial" w:eastAsia="Times New Roman" w:hAnsi="Arial" w:cs="Arial"/>
          <w:b/>
          <w:bCs/>
          <w:sz w:val="28"/>
          <w:szCs w:val="28"/>
          <w:lang w:eastAsia="hr-HR"/>
        </w:rPr>
      </w:pPr>
      <w:r w:rsidRPr="008662AD">
        <w:rPr>
          <w:rFonts w:ascii="Arial" w:eastAsia="Times New Roman" w:hAnsi="Arial" w:cs="Arial"/>
          <w:b/>
          <w:bCs/>
          <w:sz w:val="28"/>
          <w:szCs w:val="28"/>
          <w:lang w:eastAsia="hr-HR"/>
        </w:rPr>
        <w:lastRenderedPageBreak/>
        <w:t>8. PREPORUKE I MJERE ZA SMANJENJE RANJIVOSTI</w:t>
      </w:r>
    </w:p>
    <w:p w14:paraId="7F8F0CDE" w14:textId="77777777" w:rsidR="007F31A8" w:rsidRPr="007F31A8" w:rsidRDefault="007F31A8" w:rsidP="007F31A8">
      <w:pPr>
        <w:spacing w:before="100" w:beforeAutospacing="1" w:after="100" w:afterAutospacing="1" w:line="240" w:lineRule="auto"/>
        <w:ind w:firstLine="708"/>
        <w:jc w:val="both"/>
        <w:rPr>
          <w:rFonts w:ascii="Arial" w:eastAsia="Times New Roman" w:hAnsi="Arial" w:cs="Arial"/>
          <w:sz w:val="24"/>
          <w:szCs w:val="24"/>
          <w:lang w:eastAsia="hr-HR"/>
        </w:rPr>
      </w:pPr>
      <w:r w:rsidRPr="007F31A8">
        <w:rPr>
          <w:rFonts w:ascii="Arial" w:eastAsia="Times New Roman" w:hAnsi="Arial" w:cs="Arial"/>
          <w:sz w:val="24"/>
          <w:szCs w:val="24"/>
          <w:lang w:eastAsia="hr-HR"/>
        </w:rPr>
        <w:t>Temeljem ove procjene postojećeg stanja i analize ranjivosti školske ustanove potrebno je sačiniti Plan sigurnosti školske ustanove sa strategijom upravljanja identificiranim rizicima.</w:t>
      </w:r>
    </w:p>
    <w:p w14:paraId="2DED8F8B" w14:textId="77777777" w:rsidR="00812C66" w:rsidRDefault="007F31A8" w:rsidP="00FB402C">
      <w:pPr>
        <w:spacing w:before="100" w:beforeAutospacing="1" w:after="100" w:afterAutospacing="1" w:line="240" w:lineRule="auto"/>
        <w:ind w:firstLine="708"/>
        <w:jc w:val="both"/>
        <w:rPr>
          <w:rFonts w:ascii="Arial" w:eastAsia="Times New Roman" w:hAnsi="Arial" w:cs="Arial"/>
          <w:sz w:val="24"/>
          <w:szCs w:val="24"/>
          <w:lang w:eastAsia="hr-HR"/>
        </w:rPr>
      </w:pPr>
      <w:r w:rsidRPr="007F31A8">
        <w:rPr>
          <w:rFonts w:ascii="Arial" w:eastAsia="Times New Roman" w:hAnsi="Arial" w:cs="Arial"/>
          <w:sz w:val="24"/>
          <w:szCs w:val="24"/>
          <w:lang w:eastAsia="hr-HR"/>
        </w:rPr>
        <w:t xml:space="preserve">Planom sigurnosti školske ustanove </w:t>
      </w:r>
      <w:r w:rsidR="005B69AA">
        <w:rPr>
          <w:rFonts w:ascii="Arial" w:eastAsia="Times New Roman" w:hAnsi="Arial" w:cs="Arial"/>
          <w:sz w:val="24"/>
          <w:szCs w:val="24"/>
          <w:lang w:eastAsia="hr-HR"/>
        </w:rPr>
        <w:t xml:space="preserve">biti će </w:t>
      </w:r>
      <w:r w:rsidRPr="007F31A8">
        <w:rPr>
          <w:rFonts w:ascii="Arial" w:eastAsia="Times New Roman" w:hAnsi="Arial" w:cs="Arial"/>
          <w:sz w:val="24"/>
          <w:szCs w:val="24"/>
          <w:lang w:eastAsia="hr-HR"/>
        </w:rPr>
        <w:t>razra</w:t>
      </w:r>
      <w:r w:rsidR="005B69AA">
        <w:rPr>
          <w:rFonts w:ascii="Arial" w:eastAsia="Times New Roman" w:hAnsi="Arial" w:cs="Arial"/>
          <w:sz w:val="24"/>
          <w:szCs w:val="24"/>
          <w:lang w:eastAsia="hr-HR"/>
        </w:rPr>
        <w:t>đena</w:t>
      </w:r>
      <w:r w:rsidRPr="007F31A8">
        <w:rPr>
          <w:rFonts w:ascii="Arial" w:eastAsia="Times New Roman" w:hAnsi="Arial" w:cs="Arial"/>
          <w:sz w:val="24"/>
          <w:szCs w:val="24"/>
          <w:lang w:eastAsia="hr-HR"/>
        </w:rPr>
        <w:t xml:space="preserve"> strategij</w:t>
      </w:r>
      <w:r w:rsidR="005B69AA">
        <w:rPr>
          <w:rFonts w:ascii="Arial" w:eastAsia="Times New Roman" w:hAnsi="Arial" w:cs="Arial"/>
          <w:sz w:val="24"/>
          <w:szCs w:val="24"/>
          <w:lang w:eastAsia="hr-HR"/>
        </w:rPr>
        <w:t>a</w:t>
      </w:r>
      <w:r w:rsidRPr="007F31A8">
        <w:rPr>
          <w:rFonts w:ascii="Arial" w:eastAsia="Times New Roman" w:hAnsi="Arial" w:cs="Arial"/>
          <w:sz w:val="24"/>
          <w:szCs w:val="24"/>
          <w:lang w:eastAsia="hr-HR"/>
        </w:rPr>
        <w:t xml:space="preserve"> upravljanja svakim od identificiranih rizika te </w:t>
      </w:r>
      <w:r w:rsidR="005B69AA">
        <w:rPr>
          <w:rFonts w:ascii="Arial" w:eastAsia="Times New Roman" w:hAnsi="Arial" w:cs="Arial"/>
          <w:sz w:val="24"/>
          <w:szCs w:val="24"/>
          <w:lang w:eastAsia="hr-HR"/>
        </w:rPr>
        <w:t xml:space="preserve">će se </w:t>
      </w:r>
      <w:r w:rsidRPr="007F31A8">
        <w:rPr>
          <w:rFonts w:ascii="Arial" w:eastAsia="Times New Roman" w:hAnsi="Arial" w:cs="Arial"/>
          <w:sz w:val="24"/>
          <w:szCs w:val="24"/>
          <w:lang w:eastAsia="hr-HR"/>
        </w:rPr>
        <w:t xml:space="preserve">utvrditi preporuke za poboljšanje stanja i smanjenje rizika kroz primjenu tehničkih i organizacijskih mjera sukladno čemu će se odrediti prioriteti preporučenih mjera s određivanjem očekivanih rokova za njihovu provedbu. </w:t>
      </w:r>
    </w:p>
    <w:p w14:paraId="0DA89ABF" w14:textId="26751C09" w:rsidR="00812C66" w:rsidRDefault="00812C66" w:rsidP="00687ED7">
      <w:pPr>
        <w:spacing w:after="0" w:line="240" w:lineRule="atLeast"/>
        <w:jc w:val="both"/>
        <w:rPr>
          <w:rFonts w:ascii="Arial" w:eastAsia="Times New Roman" w:hAnsi="Arial" w:cs="Arial"/>
          <w:sz w:val="24"/>
          <w:szCs w:val="24"/>
          <w:lang w:eastAsia="hr-HR"/>
        </w:rPr>
      </w:pPr>
      <w:r>
        <w:rPr>
          <w:rFonts w:ascii="Arial" w:eastAsia="Times New Roman" w:hAnsi="Arial" w:cs="Arial"/>
          <w:sz w:val="24"/>
          <w:szCs w:val="24"/>
          <w:lang w:eastAsia="hr-HR"/>
        </w:rPr>
        <w:t>Procjena postojećeg stanja i analiza ranjivosti školske ustanove, Ekonomske</w:t>
      </w:r>
      <w:r w:rsidR="003277F3">
        <w:rPr>
          <w:rFonts w:ascii="Arial" w:eastAsia="Times New Roman" w:hAnsi="Arial" w:cs="Arial"/>
          <w:sz w:val="24"/>
          <w:szCs w:val="24"/>
          <w:lang w:eastAsia="hr-HR"/>
        </w:rPr>
        <w:t xml:space="preserve"> </w:t>
      </w:r>
      <w:r>
        <w:rPr>
          <w:rFonts w:ascii="Arial" w:eastAsia="Times New Roman" w:hAnsi="Arial" w:cs="Arial"/>
          <w:sz w:val="24"/>
          <w:szCs w:val="24"/>
          <w:lang w:eastAsia="hr-HR"/>
        </w:rPr>
        <w:t xml:space="preserve">škole </w:t>
      </w:r>
      <w:r w:rsidR="003277F3">
        <w:rPr>
          <w:rFonts w:ascii="Arial" w:eastAsia="Times New Roman" w:hAnsi="Arial" w:cs="Arial"/>
          <w:sz w:val="24"/>
          <w:szCs w:val="24"/>
          <w:lang w:eastAsia="hr-HR"/>
        </w:rPr>
        <w:t>„Braća Radić“</w:t>
      </w:r>
      <w:r w:rsidR="00115D61">
        <w:rPr>
          <w:rFonts w:ascii="Arial" w:eastAsia="Times New Roman" w:hAnsi="Arial" w:cs="Arial"/>
          <w:sz w:val="24"/>
          <w:szCs w:val="24"/>
          <w:lang w:eastAsia="hr-HR"/>
        </w:rPr>
        <w:t xml:space="preserve">, </w:t>
      </w:r>
      <w:r w:rsidR="003277F3">
        <w:rPr>
          <w:rFonts w:ascii="Arial" w:eastAsia="Times New Roman" w:hAnsi="Arial" w:cs="Arial"/>
          <w:sz w:val="24"/>
          <w:szCs w:val="24"/>
          <w:lang w:eastAsia="hr-HR"/>
        </w:rPr>
        <w:t xml:space="preserve"> Đakovo</w:t>
      </w:r>
      <w:r>
        <w:rPr>
          <w:rFonts w:ascii="Arial" w:eastAsia="Times New Roman" w:hAnsi="Arial" w:cs="Arial"/>
          <w:sz w:val="24"/>
          <w:szCs w:val="24"/>
          <w:lang w:eastAsia="hr-HR"/>
        </w:rPr>
        <w:t>, razmatrana je na sjednici Nastavničkog vijeća, Vijeća roditelja.</w:t>
      </w:r>
    </w:p>
    <w:p w14:paraId="18453D4C" w14:textId="6C037832" w:rsidR="00812C66" w:rsidRDefault="00812C66" w:rsidP="00687ED7">
      <w:pPr>
        <w:spacing w:after="0" w:line="240" w:lineRule="atLeast"/>
        <w:jc w:val="both"/>
        <w:rPr>
          <w:rFonts w:ascii="Arial" w:eastAsia="Times New Roman" w:hAnsi="Arial" w:cs="Arial"/>
          <w:sz w:val="24"/>
          <w:szCs w:val="24"/>
          <w:lang w:eastAsia="hr-HR"/>
        </w:rPr>
      </w:pPr>
      <w:r>
        <w:rPr>
          <w:rFonts w:ascii="Arial" w:eastAsia="Times New Roman" w:hAnsi="Arial" w:cs="Arial"/>
          <w:sz w:val="24"/>
          <w:szCs w:val="24"/>
          <w:lang w:eastAsia="hr-HR"/>
        </w:rPr>
        <w:t xml:space="preserve">Procjena postojećeg stanja i analiza ranjivosti školske ustanove, Ekonomske škole </w:t>
      </w:r>
      <w:r w:rsidR="003277F3">
        <w:rPr>
          <w:rFonts w:ascii="Arial" w:eastAsia="Times New Roman" w:hAnsi="Arial" w:cs="Arial"/>
          <w:sz w:val="24"/>
          <w:szCs w:val="24"/>
          <w:lang w:eastAsia="hr-HR"/>
        </w:rPr>
        <w:t>„Braća Radić“</w:t>
      </w:r>
      <w:r w:rsidR="00115D61">
        <w:rPr>
          <w:rFonts w:ascii="Arial" w:eastAsia="Times New Roman" w:hAnsi="Arial" w:cs="Arial"/>
          <w:sz w:val="24"/>
          <w:szCs w:val="24"/>
          <w:lang w:eastAsia="hr-HR"/>
        </w:rPr>
        <w:t>,</w:t>
      </w:r>
      <w:r w:rsidR="003277F3">
        <w:rPr>
          <w:rFonts w:ascii="Arial" w:eastAsia="Times New Roman" w:hAnsi="Arial" w:cs="Arial"/>
          <w:sz w:val="24"/>
          <w:szCs w:val="24"/>
          <w:lang w:eastAsia="hr-HR"/>
        </w:rPr>
        <w:t xml:space="preserve"> Đakovo</w:t>
      </w:r>
      <w:r>
        <w:rPr>
          <w:rFonts w:ascii="Arial" w:eastAsia="Times New Roman" w:hAnsi="Arial" w:cs="Arial"/>
          <w:sz w:val="24"/>
          <w:szCs w:val="24"/>
          <w:lang w:eastAsia="hr-HR"/>
        </w:rPr>
        <w:t xml:space="preserve"> donijeta je na </w:t>
      </w:r>
      <w:r w:rsidR="005D70AC">
        <w:rPr>
          <w:rFonts w:ascii="Arial" w:eastAsia="Times New Roman" w:hAnsi="Arial" w:cs="Arial"/>
          <w:sz w:val="24"/>
          <w:szCs w:val="24"/>
          <w:lang w:eastAsia="hr-HR"/>
        </w:rPr>
        <w:t xml:space="preserve">40. </w:t>
      </w:r>
      <w:r>
        <w:rPr>
          <w:rFonts w:ascii="Arial" w:eastAsia="Times New Roman" w:hAnsi="Arial" w:cs="Arial"/>
          <w:sz w:val="24"/>
          <w:szCs w:val="24"/>
          <w:lang w:eastAsia="hr-HR"/>
        </w:rPr>
        <w:t xml:space="preserve">sjednici Školskog odbora, održanoj dana </w:t>
      </w:r>
      <w:r w:rsidR="005D70AC">
        <w:rPr>
          <w:rFonts w:ascii="Arial" w:eastAsia="Times New Roman" w:hAnsi="Arial" w:cs="Arial"/>
          <w:sz w:val="24"/>
          <w:szCs w:val="24"/>
          <w:lang w:eastAsia="hr-HR"/>
        </w:rPr>
        <w:t>31.03.2025.</w:t>
      </w:r>
      <w:r>
        <w:rPr>
          <w:rFonts w:ascii="Arial" w:eastAsia="Times New Roman" w:hAnsi="Arial" w:cs="Arial"/>
          <w:sz w:val="24"/>
          <w:szCs w:val="24"/>
          <w:lang w:eastAsia="hr-HR"/>
        </w:rPr>
        <w:t xml:space="preserve"> godine.</w:t>
      </w:r>
    </w:p>
    <w:p w14:paraId="334D5105" w14:textId="30344146" w:rsidR="00812C66" w:rsidRDefault="00812C66" w:rsidP="00687ED7">
      <w:pPr>
        <w:spacing w:after="0" w:line="240" w:lineRule="atLeast"/>
        <w:jc w:val="both"/>
        <w:rPr>
          <w:rFonts w:ascii="Arial" w:eastAsia="Times New Roman" w:hAnsi="Arial" w:cs="Arial"/>
          <w:sz w:val="24"/>
          <w:szCs w:val="24"/>
          <w:lang w:eastAsia="hr-HR"/>
        </w:rPr>
      </w:pPr>
    </w:p>
    <w:p w14:paraId="5FB8E056" w14:textId="52832F23" w:rsidR="005D70AC" w:rsidRDefault="005D70AC" w:rsidP="00687ED7">
      <w:pPr>
        <w:spacing w:after="0" w:line="240" w:lineRule="atLeast"/>
        <w:jc w:val="both"/>
        <w:rPr>
          <w:rFonts w:ascii="Arial" w:eastAsia="Times New Roman" w:hAnsi="Arial" w:cs="Arial"/>
          <w:sz w:val="24"/>
          <w:szCs w:val="24"/>
          <w:lang w:eastAsia="hr-HR"/>
        </w:rPr>
      </w:pPr>
    </w:p>
    <w:p w14:paraId="0DB44123" w14:textId="77777777" w:rsidR="005D70AC" w:rsidRDefault="005D70AC" w:rsidP="00687ED7">
      <w:pPr>
        <w:spacing w:after="0" w:line="240" w:lineRule="atLeast"/>
        <w:jc w:val="both"/>
        <w:rPr>
          <w:rFonts w:ascii="Arial" w:eastAsia="Times New Roman" w:hAnsi="Arial" w:cs="Arial"/>
          <w:sz w:val="24"/>
          <w:szCs w:val="24"/>
          <w:lang w:eastAsia="hr-HR"/>
        </w:rPr>
      </w:pPr>
    </w:p>
    <w:p w14:paraId="3B4F16C3" w14:textId="6428FF38" w:rsidR="00115D61" w:rsidRDefault="00115D61" w:rsidP="00687ED7">
      <w:pPr>
        <w:spacing w:after="0" w:line="240" w:lineRule="atLeast"/>
        <w:jc w:val="both"/>
        <w:rPr>
          <w:rFonts w:ascii="Arial" w:eastAsia="Times New Roman" w:hAnsi="Arial" w:cs="Arial"/>
          <w:i/>
          <w:sz w:val="24"/>
          <w:szCs w:val="24"/>
          <w:lang w:eastAsia="hr-HR"/>
        </w:rPr>
      </w:pPr>
    </w:p>
    <w:p w14:paraId="13D3F305" w14:textId="1DA67B72" w:rsidR="00115D61" w:rsidRPr="005D70AC" w:rsidRDefault="00115D61" w:rsidP="00115D61">
      <w:pPr>
        <w:spacing w:after="0" w:line="240" w:lineRule="atLeast"/>
        <w:jc w:val="right"/>
        <w:rPr>
          <w:rFonts w:ascii="Arial" w:eastAsia="Times New Roman" w:hAnsi="Arial" w:cs="Arial"/>
          <w:b/>
          <w:bCs/>
          <w:iCs/>
          <w:sz w:val="24"/>
          <w:szCs w:val="24"/>
          <w:lang w:eastAsia="hr-HR"/>
        </w:rPr>
      </w:pPr>
      <w:r w:rsidRPr="005D70AC">
        <w:rPr>
          <w:rFonts w:ascii="Arial" w:eastAsia="Times New Roman" w:hAnsi="Arial" w:cs="Arial"/>
          <w:b/>
          <w:bCs/>
          <w:iCs/>
          <w:sz w:val="24"/>
          <w:szCs w:val="24"/>
          <w:lang w:eastAsia="hr-HR"/>
        </w:rPr>
        <w:t>Predsjednik Školskog odbora:</w:t>
      </w:r>
    </w:p>
    <w:p w14:paraId="4BA449E6" w14:textId="77777777" w:rsidR="005D70AC" w:rsidRPr="005D70AC" w:rsidRDefault="005D70AC" w:rsidP="00115D61">
      <w:pPr>
        <w:spacing w:after="0" w:line="240" w:lineRule="atLeast"/>
        <w:jc w:val="right"/>
        <w:rPr>
          <w:rFonts w:ascii="Arial" w:eastAsia="Times New Roman" w:hAnsi="Arial" w:cs="Arial"/>
          <w:b/>
          <w:bCs/>
          <w:iCs/>
          <w:sz w:val="24"/>
          <w:szCs w:val="24"/>
          <w:lang w:eastAsia="hr-HR"/>
        </w:rPr>
      </w:pPr>
    </w:p>
    <w:p w14:paraId="6481BCF7" w14:textId="1E1D3D7B" w:rsidR="00115D61" w:rsidRPr="005D70AC" w:rsidRDefault="005D70AC" w:rsidP="005D70AC">
      <w:pPr>
        <w:spacing w:after="0" w:line="240" w:lineRule="atLeast"/>
        <w:jc w:val="center"/>
        <w:rPr>
          <w:rFonts w:ascii="Arial" w:eastAsia="Times New Roman" w:hAnsi="Arial" w:cs="Arial"/>
          <w:b/>
          <w:bCs/>
          <w:iCs/>
          <w:sz w:val="24"/>
          <w:szCs w:val="24"/>
          <w:lang w:eastAsia="hr-HR"/>
        </w:rPr>
      </w:pPr>
      <w:r w:rsidRPr="005D70AC">
        <w:rPr>
          <w:rFonts w:ascii="Arial" w:eastAsia="Times New Roman" w:hAnsi="Arial" w:cs="Arial"/>
          <w:b/>
          <w:bCs/>
          <w:iCs/>
          <w:sz w:val="24"/>
          <w:szCs w:val="24"/>
          <w:lang w:eastAsia="hr-HR"/>
        </w:rPr>
        <w:t xml:space="preserve">                                                                             </w:t>
      </w:r>
      <w:r w:rsidR="00115D61" w:rsidRPr="005D70AC">
        <w:rPr>
          <w:rFonts w:ascii="Arial" w:eastAsia="Times New Roman" w:hAnsi="Arial" w:cs="Arial"/>
          <w:b/>
          <w:bCs/>
          <w:iCs/>
          <w:sz w:val="24"/>
          <w:szCs w:val="24"/>
          <w:lang w:eastAsia="hr-HR"/>
        </w:rPr>
        <w:t>Tomislav Vinković, prof.</w:t>
      </w:r>
    </w:p>
    <w:p w14:paraId="46F77FC1" w14:textId="77777777" w:rsidR="00115D61" w:rsidRPr="005D70AC" w:rsidRDefault="00115D61" w:rsidP="00687ED7">
      <w:pPr>
        <w:spacing w:after="0" w:line="240" w:lineRule="atLeast"/>
        <w:jc w:val="both"/>
        <w:rPr>
          <w:rFonts w:ascii="Arial" w:eastAsia="Times New Roman" w:hAnsi="Arial" w:cs="Arial"/>
          <w:b/>
          <w:bCs/>
          <w:i/>
          <w:sz w:val="24"/>
          <w:szCs w:val="24"/>
          <w:lang w:eastAsia="hr-HR"/>
        </w:rPr>
      </w:pPr>
    </w:p>
    <w:p w14:paraId="3E5F9770" w14:textId="1DE07CBE" w:rsidR="00812C66" w:rsidRPr="005D70AC" w:rsidRDefault="00812C66" w:rsidP="00687ED7">
      <w:pPr>
        <w:spacing w:after="0" w:line="240" w:lineRule="atLeast"/>
        <w:jc w:val="both"/>
        <w:rPr>
          <w:rFonts w:ascii="Arial" w:eastAsia="Times New Roman" w:hAnsi="Arial" w:cs="Arial"/>
          <w:b/>
          <w:bCs/>
          <w:i/>
          <w:sz w:val="24"/>
          <w:szCs w:val="24"/>
          <w:lang w:eastAsia="hr-HR"/>
        </w:rPr>
      </w:pPr>
      <w:r w:rsidRPr="005D70AC">
        <w:rPr>
          <w:rFonts w:ascii="Arial" w:eastAsia="Times New Roman" w:hAnsi="Arial" w:cs="Arial"/>
          <w:b/>
          <w:bCs/>
          <w:i/>
          <w:sz w:val="24"/>
          <w:szCs w:val="24"/>
          <w:lang w:eastAsia="hr-HR"/>
        </w:rPr>
        <w:t xml:space="preserve">KLASA: </w:t>
      </w:r>
      <w:r w:rsidR="005D70AC" w:rsidRPr="005D70AC">
        <w:rPr>
          <w:rFonts w:ascii="Arial" w:eastAsia="Times New Roman" w:hAnsi="Arial" w:cs="Arial"/>
          <w:b/>
          <w:bCs/>
          <w:i/>
          <w:sz w:val="24"/>
          <w:szCs w:val="24"/>
          <w:lang w:eastAsia="hr-HR"/>
        </w:rPr>
        <w:t>007-04/25-</w:t>
      </w:r>
    </w:p>
    <w:p w14:paraId="744179DA" w14:textId="37E8B8A6" w:rsidR="00812C66" w:rsidRPr="005D70AC" w:rsidRDefault="00812C66" w:rsidP="00687ED7">
      <w:pPr>
        <w:spacing w:after="0" w:line="240" w:lineRule="atLeast"/>
        <w:jc w:val="both"/>
        <w:rPr>
          <w:rFonts w:ascii="Arial" w:eastAsia="Times New Roman" w:hAnsi="Arial" w:cs="Arial"/>
          <w:b/>
          <w:bCs/>
          <w:i/>
          <w:sz w:val="24"/>
          <w:szCs w:val="24"/>
          <w:lang w:eastAsia="hr-HR"/>
        </w:rPr>
      </w:pPr>
      <w:r w:rsidRPr="005D70AC">
        <w:rPr>
          <w:rFonts w:ascii="Arial" w:eastAsia="Times New Roman" w:hAnsi="Arial" w:cs="Arial"/>
          <w:b/>
          <w:bCs/>
          <w:i/>
          <w:sz w:val="24"/>
          <w:szCs w:val="24"/>
          <w:lang w:eastAsia="hr-HR"/>
        </w:rPr>
        <w:t xml:space="preserve">URBROJ: </w:t>
      </w:r>
      <w:r w:rsidR="005D70AC" w:rsidRPr="005D70AC">
        <w:rPr>
          <w:rFonts w:ascii="Arial" w:eastAsia="Times New Roman" w:hAnsi="Arial" w:cs="Arial"/>
          <w:b/>
          <w:bCs/>
          <w:i/>
          <w:sz w:val="24"/>
          <w:szCs w:val="24"/>
          <w:lang w:eastAsia="hr-HR"/>
        </w:rPr>
        <w:t>2121-27-01-25-01.</w:t>
      </w:r>
    </w:p>
    <w:p w14:paraId="6BBCCB60" w14:textId="77777777" w:rsidR="00115D61" w:rsidRPr="005D70AC" w:rsidRDefault="00115D61" w:rsidP="00687ED7">
      <w:pPr>
        <w:spacing w:after="0" w:line="240" w:lineRule="atLeast"/>
        <w:jc w:val="both"/>
        <w:rPr>
          <w:rFonts w:ascii="Arial" w:eastAsia="Times New Roman" w:hAnsi="Arial" w:cs="Arial"/>
          <w:b/>
          <w:bCs/>
          <w:i/>
          <w:sz w:val="24"/>
          <w:szCs w:val="24"/>
          <w:lang w:eastAsia="hr-HR"/>
        </w:rPr>
      </w:pPr>
    </w:p>
    <w:p w14:paraId="0EEC9C0E" w14:textId="74AD1CBC" w:rsidR="00812C66" w:rsidRPr="005D70AC" w:rsidRDefault="003277F3" w:rsidP="00687ED7">
      <w:pPr>
        <w:spacing w:after="0" w:line="240" w:lineRule="atLeast"/>
        <w:jc w:val="both"/>
        <w:rPr>
          <w:rFonts w:ascii="Arial" w:eastAsia="Times New Roman" w:hAnsi="Arial" w:cs="Arial"/>
          <w:b/>
          <w:bCs/>
          <w:i/>
          <w:sz w:val="24"/>
          <w:szCs w:val="24"/>
          <w:lang w:eastAsia="hr-HR"/>
        </w:rPr>
      </w:pPr>
      <w:r w:rsidRPr="005D70AC">
        <w:rPr>
          <w:rFonts w:ascii="Arial" w:eastAsia="Times New Roman" w:hAnsi="Arial" w:cs="Arial"/>
          <w:b/>
          <w:bCs/>
          <w:i/>
          <w:sz w:val="24"/>
          <w:szCs w:val="24"/>
          <w:lang w:eastAsia="hr-HR"/>
        </w:rPr>
        <w:t>Đakovo</w:t>
      </w:r>
      <w:r w:rsidR="00812C66" w:rsidRPr="005D70AC">
        <w:rPr>
          <w:rFonts w:ascii="Arial" w:eastAsia="Times New Roman" w:hAnsi="Arial" w:cs="Arial"/>
          <w:b/>
          <w:bCs/>
          <w:i/>
          <w:sz w:val="24"/>
          <w:szCs w:val="24"/>
          <w:lang w:eastAsia="hr-HR"/>
        </w:rPr>
        <w:t xml:space="preserve">, </w:t>
      </w:r>
      <w:r w:rsidR="005D70AC" w:rsidRPr="005D70AC">
        <w:rPr>
          <w:rFonts w:ascii="Arial" w:eastAsia="Times New Roman" w:hAnsi="Arial" w:cs="Arial"/>
          <w:b/>
          <w:bCs/>
          <w:i/>
          <w:sz w:val="24"/>
          <w:szCs w:val="24"/>
          <w:lang w:eastAsia="hr-HR"/>
        </w:rPr>
        <w:t>30</w:t>
      </w:r>
      <w:r w:rsidR="00812C66" w:rsidRPr="005D70AC">
        <w:rPr>
          <w:rFonts w:ascii="Arial" w:eastAsia="Times New Roman" w:hAnsi="Arial" w:cs="Arial"/>
          <w:b/>
          <w:bCs/>
          <w:i/>
          <w:sz w:val="24"/>
          <w:szCs w:val="24"/>
          <w:lang w:eastAsia="hr-HR"/>
        </w:rPr>
        <w:t>.03.2025.</w:t>
      </w:r>
    </w:p>
    <w:p w14:paraId="262B824E" w14:textId="71972CC7" w:rsidR="00812C66" w:rsidRPr="005D70AC" w:rsidRDefault="00812C66" w:rsidP="00687ED7">
      <w:pPr>
        <w:spacing w:after="0" w:line="240" w:lineRule="atLeast"/>
        <w:jc w:val="both"/>
        <w:rPr>
          <w:rFonts w:ascii="Arial" w:eastAsia="Times New Roman" w:hAnsi="Arial" w:cs="Arial"/>
          <w:b/>
          <w:bCs/>
          <w:sz w:val="24"/>
          <w:szCs w:val="24"/>
          <w:lang w:eastAsia="hr-HR"/>
        </w:rPr>
      </w:pPr>
      <w:r w:rsidRPr="005D70AC">
        <w:rPr>
          <w:rFonts w:ascii="Arial" w:eastAsia="Times New Roman" w:hAnsi="Arial" w:cs="Arial"/>
          <w:b/>
          <w:bCs/>
          <w:i/>
          <w:sz w:val="24"/>
          <w:szCs w:val="24"/>
          <w:lang w:eastAsia="hr-HR"/>
        </w:rPr>
        <w:tab/>
      </w:r>
      <w:r w:rsidRPr="005D70AC">
        <w:rPr>
          <w:rFonts w:ascii="Arial" w:eastAsia="Times New Roman" w:hAnsi="Arial" w:cs="Arial"/>
          <w:b/>
          <w:bCs/>
          <w:i/>
          <w:sz w:val="24"/>
          <w:szCs w:val="24"/>
          <w:lang w:eastAsia="hr-HR"/>
        </w:rPr>
        <w:tab/>
      </w:r>
      <w:r w:rsidRPr="005D70AC">
        <w:rPr>
          <w:rFonts w:ascii="Arial" w:eastAsia="Times New Roman" w:hAnsi="Arial" w:cs="Arial"/>
          <w:b/>
          <w:bCs/>
          <w:i/>
          <w:sz w:val="24"/>
          <w:szCs w:val="24"/>
          <w:lang w:eastAsia="hr-HR"/>
        </w:rPr>
        <w:tab/>
      </w:r>
      <w:r w:rsidRPr="005D70AC">
        <w:rPr>
          <w:rFonts w:ascii="Arial" w:eastAsia="Times New Roman" w:hAnsi="Arial" w:cs="Arial"/>
          <w:b/>
          <w:bCs/>
          <w:i/>
          <w:sz w:val="24"/>
          <w:szCs w:val="24"/>
          <w:lang w:eastAsia="hr-HR"/>
        </w:rPr>
        <w:tab/>
      </w:r>
      <w:r w:rsidRPr="005D70AC">
        <w:rPr>
          <w:rFonts w:ascii="Arial" w:eastAsia="Times New Roman" w:hAnsi="Arial" w:cs="Arial"/>
          <w:b/>
          <w:bCs/>
          <w:i/>
          <w:sz w:val="24"/>
          <w:szCs w:val="24"/>
          <w:lang w:eastAsia="hr-HR"/>
        </w:rPr>
        <w:tab/>
      </w:r>
      <w:r w:rsidRPr="005D70AC">
        <w:rPr>
          <w:rFonts w:ascii="Arial" w:eastAsia="Times New Roman" w:hAnsi="Arial" w:cs="Arial"/>
          <w:b/>
          <w:bCs/>
          <w:i/>
          <w:sz w:val="24"/>
          <w:szCs w:val="24"/>
          <w:lang w:eastAsia="hr-HR"/>
        </w:rPr>
        <w:tab/>
      </w:r>
      <w:r w:rsidRPr="005D70AC">
        <w:rPr>
          <w:rFonts w:ascii="Arial" w:eastAsia="Times New Roman" w:hAnsi="Arial" w:cs="Arial"/>
          <w:b/>
          <w:bCs/>
          <w:i/>
          <w:sz w:val="24"/>
          <w:szCs w:val="24"/>
          <w:lang w:eastAsia="hr-HR"/>
        </w:rPr>
        <w:tab/>
      </w:r>
      <w:r w:rsidRPr="005D70AC">
        <w:rPr>
          <w:rFonts w:ascii="Arial" w:eastAsia="Times New Roman" w:hAnsi="Arial" w:cs="Arial"/>
          <w:b/>
          <w:bCs/>
          <w:i/>
          <w:sz w:val="24"/>
          <w:szCs w:val="24"/>
          <w:lang w:eastAsia="hr-HR"/>
        </w:rPr>
        <w:tab/>
      </w:r>
      <w:r w:rsidRPr="005D70AC">
        <w:rPr>
          <w:rFonts w:ascii="Arial" w:eastAsia="Times New Roman" w:hAnsi="Arial" w:cs="Arial"/>
          <w:b/>
          <w:bCs/>
          <w:sz w:val="24"/>
          <w:szCs w:val="24"/>
          <w:lang w:eastAsia="hr-HR"/>
        </w:rPr>
        <w:t xml:space="preserve">Ravnatelj </w:t>
      </w:r>
    </w:p>
    <w:p w14:paraId="6E32AD2B" w14:textId="77777777" w:rsidR="00812C66" w:rsidRPr="005D70AC" w:rsidRDefault="00812C66" w:rsidP="00687ED7">
      <w:pPr>
        <w:spacing w:after="0" w:line="240" w:lineRule="atLeast"/>
        <w:jc w:val="both"/>
        <w:rPr>
          <w:rFonts w:ascii="Arial" w:eastAsia="Times New Roman" w:hAnsi="Arial" w:cs="Arial"/>
          <w:b/>
          <w:bCs/>
          <w:sz w:val="24"/>
          <w:szCs w:val="24"/>
          <w:lang w:eastAsia="hr-HR"/>
        </w:rPr>
      </w:pPr>
    </w:p>
    <w:p w14:paraId="292A4BB9" w14:textId="0A060333" w:rsidR="00812C66" w:rsidRPr="005D70AC" w:rsidRDefault="00812C66" w:rsidP="00687ED7">
      <w:pPr>
        <w:spacing w:after="0" w:line="240" w:lineRule="atLeast"/>
        <w:jc w:val="both"/>
        <w:rPr>
          <w:rFonts w:ascii="Arial" w:eastAsia="Times New Roman" w:hAnsi="Arial" w:cs="Arial"/>
          <w:b/>
          <w:bCs/>
          <w:sz w:val="24"/>
          <w:szCs w:val="24"/>
          <w:lang w:eastAsia="hr-HR"/>
        </w:rPr>
      </w:pPr>
      <w:r w:rsidRPr="005D70AC">
        <w:rPr>
          <w:rFonts w:ascii="Arial" w:eastAsia="Times New Roman" w:hAnsi="Arial" w:cs="Arial"/>
          <w:b/>
          <w:bCs/>
          <w:sz w:val="24"/>
          <w:szCs w:val="24"/>
          <w:lang w:eastAsia="hr-HR"/>
        </w:rPr>
        <w:tab/>
      </w:r>
      <w:r w:rsidRPr="005D70AC">
        <w:rPr>
          <w:rFonts w:ascii="Arial" w:eastAsia="Times New Roman" w:hAnsi="Arial" w:cs="Arial"/>
          <w:b/>
          <w:bCs/>
          <w:sz w:val="24"/>
          <w:szCs w:val="24"/>
          <w:lang w:eastAsia="hr-HR"/>
        </w:rPr>
        <w:tab/>
      </w:r>
      <w:r w:rsidRPr="005D70AC">
        <w:rPr>
          <w:rFonts w:ascii="Arial" w:eastAsia="Times New Roman" w:hAnsi="Arial" w:cs="Arial"/>
          <w:b/>
          <w:bCs/>
          <w:sz w:val="24"/>
          <w:szCs w:val="24"/>
          <w:lang w:eastAsia="hr-HR"/>
        </w:rPr>
        <w:tab/>
      </w:r>
      <w:r w:rsidRPr="005D70AC">
        <w:rPr>
          <w:rFonts w:ascii="Arial" w:eastAsia="Times New Roman" w:hAnsi="Arial" w:cs="Arial"/>
          <w:b/>
          <w:bCs/>
          <w:sz w:val="24"/>
          <w:szCs w:val="24"/>
          <w:lang w:eastAsia="hr-HR"/>
        </w:rPr>
        <w:tab/>
      </w:r>
      <w:r w:rsidRPr="005D70AC">
        <w:rPr>
          <w:rFonts w:ascii="Arial" w:eastAsia="Times New Roman" w:hAnsi="Arial" w:cs="Arial"/>
          <w:b/>
          <w:bCs/>
          <w:sz w:val="24"/>
          <w:szCs w:val="24"/>
          <w:lang w:eastAsia="hr-HR"/>
        </w:rPr>
        <w:tab/>
      </w:r>
      <w:r w:rsidRPr="005D70AC">
        <w:rPr>
          <w:rFonts w:ascii="Arial" w:eastAsia="Times New Roman" w:hAnsi="Arial" w:cs="Arial"/>
          <w:b/>
          <w:bCs/>
          <w:sz w:val="24"/>
          <w:szCs w:val="24"/>
          <w:lang w:eastAsia="hr-HR"/>
        </w:rPr>
        <w:tab/>
      </w:r>
      <w:r w:rsidRPr="005D70AC">
        <w:rPr>
          <w:rFonts w:ascii="Arial" w:eastAsia="Times New Roman" w:hAnsi="Arial" w:cs="Arial"/>
          <w:b/>
          <w:bCs/>
          <w:sz w:val="24"/>
          <w:szCs w:val="24"/>
          <w:lang w:eastAsia="hr-HR"/>
        </w:rPr>
        <w:tab/>
      </w:r>
      <w:r w:rsidRPr="005D70AC">
        <w:rPr>
          <w:rFonts w:ascii="Arial" w:eastAsia="Times New Roman" w:hAnsi="Arial" w:cs="Arial"/>
          <w:b/>
          <w:bCs/>
          <w:sz w:val="24"/>
          <w:szCs w:val="24"/>
          <w:lang w:eastAsia="hr-HR"/>
        </w:rPr>
        <w:tab/>
      </w:r>
      <w:r w:rsidR="003277F3" w:rsidRPr="005D70AC">
        <w:rPr>
          <w:rFonts w:ascii="Arial" w:eastAsia="Times New Roman" w:hAnsi="Arial" w:cs="Arial"/>
          <w:b/>
          <w:bCs/>
          <w:sz w:val="24"/>
          <w:szCs w:val="24"/>
          <w:lang w:eastAsia="hr-HR"/>
        </w:rPr>
        <w:t xml:space="preserve">Željko Bionda, </w:t>
      </w:r>
      <w:proofErr w:type="spellStart"/>
      <w:r w:rsidR="003277F3" w:rsidRPr="005D70AC">
        <w:rPr>
          <w:rFonts w:ascii="Arial" w:eastAsia="Times New Roman" w:hAnsi="Arial" w:cs="Arial"/>
          <w:b/>
          <w:bCs/>
          <w:sz w:val="24"/>
          <w:szCs w:val="24"/>
          <w:lang w:eastAsia="hr-HR"/>
        </w:rPr>
        <w:t>dipl.ing</w:t>
      </w:r>
      <w:proofErr w:type="spellEnd"/>
      <w:r w:rsidR="003277F3" w:rsidRPr="005D70AC">
        <w:rPr>
          <w:rFonts w:ascii="Arial" w:eastAsia="Times New Roman" w:hAnsi="Arial" w:cs="Arial"/>
          <w:b/>
          <w:bCs/>
          <w:sz w:val="24"/>
          <w:szCs w:val="24"/>
          <w:lang w:eastAsia="hr-HR"/>
        </w:rPr>
        <w:t>.</w:t>
      </w:r>
    </w:p>
    <w:p w14:paraId="56A7D0D9" w14:textId="77777777" w:rsidR="000020E5" w:rsidRPr="005D70AC" w:rsidRDefault="000020E5" w:rsidP="00687ED7">
      <w:pPr>
        <w:spacing w:after="0" w:line="240" w:lineRule="atLeast"/>
        <w:ind w:firstLine="708"/>
        <w:jc w:val="both"/>
        <w:rPr>
          <w:rFonts w:ascii="Arial" w:eastAsia="Times New Roman" w:hAnsi="Arial" w:cs="Arial"/>
          <w:b/>
          <w:bCs/>
          <w:sz w:val="24"/>
          <w:szCs w:val="24"/>
          <w:lang w:eastAsia="hr-HR"/>
        </w:rPr>
      </w:pPr>
    </w:p>
    <w:p w14:paraId="7F03EA19" w14:textId="77777777" w:rsidR="000020E5" w:rsidRPr="005D70AC" w:rsidRDefault="000020E5" w:rsidP="00687ED7">
      <w:pPr>
        <w:spacing w:after="0" w:line="240" w:lineRule="atLeast"/>
        <w:ind w:firstLine="708"/>
        <w:jc w:val="both"/>
        <w:rPr>
          <w:rFonts w:ascii="Arial" w:eastAsia="Times New Roman" w:hAnsi="Arial" w:cs="Arial"/>
          <w:b/>
          <w:bCs/>
          <w:sz w:val="24"/>
          <w:szCs w:val="24"/>
          <w:lang w:eastAsia="hr-HR"/>
        </w:rPr>
      </w:pPr>
    </w:p>
    <w:sectPr w:rsidR="000020E5" w:rsidRPr="005D70AC" w:rsidSect="00FD7400">
      <w:footerReference w:type="default" r:id="rId10"/>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6C15A" w14:textId="77777777" w:rsidR="00BC54D0" w:rsidRDefault="00BC54D0" w:rsidP="00FD7400">
      <w:pPr>
        <w:spacing w:after="0" w:line="240" w:lineRule="auto"/>
      </w:pPr>
      <w:r>
        <w:separator/>
      </w:r>
    </w:p>
  </w:endnote>
  <w:endnote w:type="continuationSeparator" w:id="0">
    <w:p w14:paraId="4F463238" w14:textId="77777777" w:rsidR="00BC54D0" w:rsidRDefault="00BC54D0" w:rsidP="00FD74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A7403" w14:textId="77777777" w:rsidR="00FD7400" w:rsidRDefault="00FD7400">
    <w:pPr>
      <w:pStyle w:val="Podnoje"/>
      <w:jc w:val="right"/>
    </w:pPr>
  </w:p>
  <w:p w14:paraId="6C2159B3" w14:textId="77777777" w:rsidR="00FD7400" w:rsidRDefault="00FD7400">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2478681"/>
      <w:docPartObj>
        <w:docPartGallery w:val="Page Numbers (Bottom of Page)"/>
        <w:docPartUnique/>
      </w:docPartObj>
    </w:sdtPr>
    <w:sdtEndPr/>
    <w:sdtContent>
      <w:p w14:paraId="4AC3B3A3" w14:textId="77777777" w:rsidR="00FD7400" w:rsidRDefault="00FD7400">
        <w:pPr>
          <w:pStyle w:val="Podnoje"/>
          <w:jc w:val="right"/>
        </w:pPr>
        <w:r>
          <w:fldChar w:fldCharType="begin"/>
        </w:r>
        <w:r>
          <w:instrText>PAGE   \* MERGEFORMAT</w:instrText>
        </w:r>
        <w:r>
          <w:fldChar w:fldCharType="separate"/>
        </w:r>
        <w:r>
          <w:rPr>
            <w:noProof/>
          </w:rPr>
          <w:t>1</w:t>
        </w:r>
        <w:r>
          <w:fldChar w:fldCharType="end"/>
        </w:r>
      </w:p>
    </w:sdtContent>
  </w:sdt>
  <w:p w14:paraId="50CF4164" w14:textId="77777777" w:rsidR="00FD7400" w:rsidRDefault="00FD7400">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F4459" w14:textId="77777777" w:rsidR="00FD7400" w:rsidRDefault="00FD7400">
    <w:pPr>
      <w:pStyle w:val="Podnoj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427751"/>
      <w:docPartObj>
        <w:docPartGallery w:val="Page Numbers (Bottom of Page)"/>
        <w:docPartUnique/>
      </w:docPartObj>
    </w:sdtPr>
    <w:sdtEndPr/>
    <w:sdtContent>
      <w:p w14:paraId="3A8C7CC5" w14:textId="77777777" w:rsidR="00FD7400" w:rsidRDefault="00FD7400">
        <w:pPr>
          <w:pStyle w:val="Podnoje"/>
          <w:jc w:val="right"/>
        </w:pPr>
        <w:r>
          <w:fldChar w:fldCharType="begin"/>
        </w:r>
        <w:r>
          <w:instrText>PAGE   \* MERGEFORMAT</w:instrText>
        </w:r>
        <w:r>
          <w:fldChar w:fldCharType="separate"/>
        </w:r>
        <w:r w:rsidR="003F1364">
          <w:rPr>
            <w:noProof/>
          </w:rPr>
          <w:t>14</w:t>
        </w:r>
        <w:r>
          <w:fldChar w:fldCharType="end"/>
        </w:r>
      </w:p>
    </w:sdtContent>
  </w:sdt>
  <w:p w14:paraId="3A9B54C7" w14:textId="77777777" w:rsidR="00FD7400" w:rsidRDefault="00FD7400">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6CD93" w14:textId="77777777" w:rsidR="00BC54D0" w:rsidRDefault="00BC54D0" w:rsidP="00FD7400">
      <w:pPr>
        <w:spacing w:after="0" w:line="240" w:lineRule="auto"/>
      </w:pPr>
      <w:r>
        <w:separator/>
      </w:r>
    </w:p>
  </w:footnote>
  <w:footnote w:type="continuationSeparator" w:id="0">
    <w:p w14:paraId="51FDBF99" w14:textId="77777777" w:rsidR="00BC54D0" w:rsidRDefault="00BC54D0" w:rsidP="00FD74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F34A6"/>
    <w:multiLevelType w:val="multilevel"/>
    <w:tmpl w:val="0B703E1A"/>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7567CC"/>
    <w:multiLevelType w:val="multilevel"/>
    <w:tmpl w:val="8A8E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1A4321"/>
    <w:multiLevelType w:val="multilevel"/>
    <w:tmpl w:val="2F041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702444"/>
    <w:multiLevelType w:val="multilevel"/>
    <w:tmpl w:val="190680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3A595C"/>
    <w:multiLevelType w:val="multilevel"/>
    <w:tmpl w:val="E626F6DE"/>
    <w:lvl w:ilvl="0">
      <w:start w:val="1"/>
      <w:numFmt w:val="decimal"/>
      <w:lvlText w:val="%1."/>
      <w:lvlJc w:val="left"/>
      <w:pPr>
        <w:ind w:left="720" w:hanging="360"/>
      </w:pPr>
      <w:rPr>
        <w:rFonts w:hint="default"/>
        <w:b/>
      </w:rPr>
    </w:lvl>
    <w:lvl w:ilvl="1">
      <w:start w:val="1"/>
      <w:numFmt w:val="decimal"/>
      <w:pStyle w:val="Sadraj2"/>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5" w15:restartNumberingAfterBreak="0">
    <w:nsid w:val="3A5E59DF"/>
    <w:multiLevelType w:val="multilevel"/>
    <w:tmpl w:val="DBDC19E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B622F"/>
    <w:multiLevelType w:val="multilevel"/>
    <w:tmpl w:val="ED4C43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BB72CA6"/>
    <w:multiLevelType w:val="multilevel"/>
    <w:tmpl w:val="1786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04492"/>
    <w:multiLevelType w:val="multilevel"/>
    <w:tmpl w:val="D25A4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1364B7"/>
    <w:multiLevelType w:val="multilevel"/>
    <w:tmpl w:val="E93AE6AA"/>
    <w:lvl w:ilvl="0">
      <w:start w:val="1"/>
      <w:numFmt w:val="decimal"/>
      <w:lvlText w:val="%1."/>
      <w:lvlJc w:val="left"/>
      <w:pPr>
        <w:ind w:left="720" w:hanging="360"/>
      </w:pPr>
      <w:rPr>
        <w:rFonts w:hint="default"/>
        <w:b/>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0" w15:restartNumberingAfterBreak="0">
    <w:nsid w:val="4DAD2ED4"/>
    <w:multiLevelType w:val="multilevel"/>
    <w:tmpl w:val="4BF2E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7B4E9E"/>
    <w:multiLevelType w:val="multilevel"/>
    <w:tmpl w:val="AC001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6075E"/>
    <w:multiLevelType w:val="multilevel"/>
    <w:tmpl w:val="C0B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9E2704"/>
    <w:multiLevelType w:val="multilevel"/>
    <w:tmpl w:val="DA10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DC7395"/>
    <w:multiLevelType w:val="multilevel"/>
    <w:tmpl w:val="E37EE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40204E"/>
    <w:multiLevelType w:val="multilevel"/>
    <w:tmpl w:val="F1BAF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DAB3668"/>
    <w:multiLevelType w:val="multilevel"/>
    <w:tmpl w:val="E9340E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E9D007B"/>
    <w:multiLevelType w:val="multilevel"/>
    <w:tmpl w:val="1E74C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B659C1"/>
    <w:multiLevelType w:val="hybridMultilevel"/>
    <w:tmpl w:val="35A2D66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34D5F41"/>
    <w:multiLevelType w:val="multilevel"/>
    <w:tmpl w:val="3C0619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E961CA"/>
    <w:multiLevelType w:val="multilevel"/>
    <w:tmpl w:val="8FBC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1922BA"/>
    <w:multiLevelType w:val="multilevel"/>
    <w:tmpl w:val="097C2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747AC0"/>
    <w:multiLevelType w:val="multilevel"/>
    <w:tmpl w:val="F49C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D861D8"/>
    <w:multiLevelType w:val="multilevel"/>
    <w:tmpl w:val="C15A5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76907"/>
    <w:multiLevelType w:val="multilevel"/>
    <w:tmpl w:val="18F6E650"/>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153C9B"/>
    <w:multiLevelType w:val="multilevel"/>
    <w:tmpl w:val="9E689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AC5A4B"/>
    <w:multiLevelType w:val="multilevel"/>
    <w:tmpl w:val="953A3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7449A9"/>
    <w:multiLevelType w:val="multilevel"/>
    <w:tmpl w:val="AE92C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bullet"/>
      <w:lvlText w:val="-"/>
      <w:lvlJc w:val="left"/>
      <w:pPr>
        <w:ind w:left="2880" w:hanging="360"/>
      </w:pPr>
      <w:rPr>
        <w:rFonts w:ascii="Arial" w:eastAsia="Times New Roman" w:hAnsi="Arial"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C313C91"/>
    <w:multiLevelType w:val="multilevel"/>
    <w:tmpl w:val="759686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7"/>
  </w:num>
  <w:num w:numId="3">
    <w:abstractNumId w:val="27"/>
  </w:num>
  <w:num w:numId="4">
    <w:abstractNumId w:val="24"/>
  </w:num>
  <w:num w:numId="5">
    <w:abstractNumId w:val="8"/>
  </w:num>
  <w:num w:numId="6">
    <w:abstractNumId w:val="22"/>
  </w:num>
  <w:num w:numId="7">
    <w:abstractNumId w:val="5"/>
  </w:num>
  <w:num w:numId="8">
    <w:abstractNumId w:val="0"/>
  </w:num>
  <w:num w:numId="9">
    <w:abstractNumId w:val="12"/>
  </w:num>
  <w:num w:numId="10">
    <w:abstractNumId w:val="21"/>
  </w:num>
  <w:num w:numId="11">
    <w:abstractNumId w:val="15"/>
  </w:num>
  <w:num w:numId="12">
    <w:abstractNumId w:val="11"/>
  </w:num>
  <w:num w:numId="13">
    <w:abstractNumId w:val="20"/>
  </w:num>
  <w:num w:numId="14">
    <w:abstractNumId w:val="14"/>
  </w:num>
  <w:num w:numId="15">
    <w:abstractNumId w:val="2"/>
  </w:num>
  <w:num w:numId="16">
    <w:abstractNumId w:val="1"/>
  </w:num>
  <w:num w:numId="17">
    <w:abstractNumId w:val="7"/>
  </w:num>
  <w:num w:numId="18">
    <w:abstractNumId w:val="9"/>
  </w:num>
  <w:num w:numId="19">
    <w:abstractNumId w:val="4"/>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3"/>
  </w:num>
  <w:num w:numId="24">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26"/>
  </w:num>
  <w:num w:numId="27">
    <w:abstractNumId w:val="23"/>
  </w:num>
  <w:num w:numId="28">
    <w:abstractNumId w:val="18"/>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2D0"/>
    <w:rsid w:val="000020E5"/>
    <w:rsid w:val="00087C23"/>
    <w:rsid w:val="000B2F50"/>
    <w:rsid w:val="000E217B"/>
    <w:rsid w:val="000F4D69"/>
    <w:rsid w:val="00115D61"/>
    <w:rsid w:val="00133312"/>
    <w:rsid w:val="00181614"/>
    <w:rsid w:val="00183AFC"/>
    <w:rsid w:val="00193B93"/>
    <w:rsid w:val="001A7045"/>
    <w:rsid w:val="001D145A"/>
    <w:rsid w:val="001E1294"/>
    <w:rsid w:val="001E2678"/>
    <w:rsid w:val="001E72D0"/>
    <w:rsid w:val="00227665"/>
    <w:rsid w:val="00235FC1"/>
    <w:rsid w:val="0025714B"/>
    <w:rsid w:val="002939DC"/>
    <w:rsid w:val="002C248C"/>
    <w:rsid w:val="00301B41"/>
    <w:rsid w:val="003277F3"/>
    <w:rsid w:val="00335441"/>
    <w:rsid w:val="003447B1"/>
    <w:rsid w:val="003F1364"/>
    <w:rsid w:val="00474B45"/>
    <w:rsid w:val="004C07D9"/>
    <w:rsid w:val="004C260D"/>
    <w:rsid w:val="004E10D9"/>
    <w:rsid w:val="004F0532"/>
    <w:rsid w:val="004F065D"/>
    <w:rsid w:val="005036C9"/>
    <w:rsid w:val="00515E65"/>
    <w:rsid w:val="00525B31"/>
    <w:rsid w:val="00527E5C"/>
    <w:rsid w:val="00537449"/>
    <w:rsid w:val="00547CFB"/>
    <w:rsid w:val="005549CE"/>
    <w:rsid w:val="00562EF6"/>
    <w:rsid w:val="0057638C"/>
    <w:rsid w:val="005819F6"/>
    <w:rsid w:val="005B69AA"/>
    <w:rsid w:val="005D0091"/>
    <w:rsid w:val="005D70AC"/>
    <w:rsid w:val="00605639"/>
    <w:rsid w:val="00644DFF"/>
    <w:rsid w:val="00656144"/>
    <w:rsid w:val="00665228"/>
    <w:rsid w:val="00687ED7"/>
    <w:rsid w:val="00692E37"/>
    <w:rsid w:val="006D0852"/>
    <w:rsid w:val="006D0E1B"/>
    <w:rsid w:val="006D1D1F"/>
    <w:rsid w:val="006D5508"/>
    <w:rsid w:val="00731449"/>
    <w:rsid w:val="00763134"/>
    <w:rsid w:val="007741EE"/>
    <w:rsid w:val="00790FC0"/>
    <w:rsid w:val="007A14A0"/>
    <w:rsid w:val="007B30AA"/>
    <w:rsid w:val="007D3BE4"/>
    <w:rsid w:val="007F31A8"/>
    <w:rsid w:val="007F596F"/>
    <w:rsid w:val="00812C66"/>
    <w:rsid w:val="00853514"/>
    <w:rsid w:val="00855D46"/>
    <w:rsid w:val="00865771"/>
    <w:rsid w:val="008B196C"/>
    <w:rsid w:val="008B5B4A"/>
    <w:rsid w:val="008C6013"/>
    <w:rsid w:val="008E4FBE"/>
    <w:rsid w:val="0091526B"/>
    <w:rsid w:val="00951628"/>
    <w:rsid w:val="00964185"/>
    <w:rsid w:val="00974262"/>
    <w:rsid w:val="00A24746"/>
    <w:rsid w:val="00A340DC"/>
    <w:rsid w:val="00A4247A"/>
    <w:rsid w:val="00A66B28"/>
    <w:rsid w:val="00A77F00"/>
    <w:rsid w:val="00B2129F"/>
    <w:rsid w:val="00B40815"/>
    <w:rsid w:val="00BC060A"/>
    <w:rsid w:val="00BC54D0"/>
    <w:rsid w:val="00C33B38"/>
    <w:rsid w:val="00C52AF3"/>
    <w:rsid w:val="00C75101"/>
    <w:rsid w:val="00CB1BF1"/>
    <w:rsid w:val="00D246A9"/>
    <w:rsid w:val="00D433C2"/>
    <w:rsid w:val="00D94BDA"/>
    <w:rsid w:val="00DE2836"/>
    <w:rsid w:val="00E04A81"/>
    <w:rsid w:val="00E6218B"/>
    <w:rsid w:val="00EC12CB"/>
    <w:rsid w:val="00EC5202"/>
    <w:rsid w:val="00F22E4C"/>
    <w:rsid w:val="00F26683"/>
    <w:rsid w:val="00F31C2C"/>
    <w:rsid w:val="00F66CFA"/>
    <w:rsid w:val="00FB402C"/>
    <w:rsid w:val="00FD7400"/>
    <w:rsid w:val="00FF6C0A"/>
    <w:rsid w:val="00FF7B4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B2A50B"/>
  <w15:chartTrackingRefBased/>
  <w15:docId w15:val="{656C5970-F93B-4518-BF89-1657FAD3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FD7400"/>
    <w:pPr>
      <w:keepNext/>
      <w:keepLines/>
      <w:spacing w:before="360" w:after="80"/>
      <w:outlineLvl w:val="0"/>
    </w:pPr>
    <w:rPr>
      <w:rFonts w:asciiTheme="majorHAnsi" w:eastAsiaTheme="majorEastAsia" w:hAnsiTheme="majorHAnsi" w:cstheme="majorBidi"/>
      <w:color w:val="2E74B5" w:themeColor="accent1" w:themeShade="BF"/>
      <w:kern w:val="2"/>
      <w:sz w:val="40"/>
      <w:szCs w:val="40"/>
      <w14:ligatures w14:val="standardContextual"/>
    </w:rPr>
  </w:style>
  <w:style w:type="paragraph" w:styleId="Naslov2">
    <w:name w:val="heading 2"/>
    <w:basedOn w:val="Normal"/>
    <w:next w:val="Normal"/>
    <w:link w:val="Naslov2Char"/>
    <w:uiPriority w:val="9"/>
    <w:semiHidden/>
    <w:unhideWhenUsed/>
    <w:qFormat/>
    <w:rsid w:val="000020E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FD740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FD7400"/>
  </w:style>
  <w:style w:type="paragraph" w:styleId="Podnoje">
    <w:name w:val="footer"/>
    <w:basedOn w:val="Normal"/>
    <w:link w:val="PodnojeChar"/>
    <w:uiPriority w:val="99"/>
    <w:unhideWhenUsed/>
    <w:rsid w:val="00FD740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D7400"/>
  </w:style>
  <w:style w:type="character" w:customStyle="1" w:styleId="Naslov1Char">
    <w:name w:val="Naslov 1 Char"/>
    <w:basedOn w:val="Zadanifontodlomka"/>
    <w:link w:val="Naslov1"/>
    <w:uiPriority w:val="9"/>
    <w:rsid w:val="00FD7400"/>
    <w:rPr>
      <w:rFonts w:asciiTheme="majorHAnsi" w:eastAsiaTheme="majorEastAsia" w:hAnsiTheme="majorHAnsi" w:cstheme="majorBidi"/>
      <w:color w:val="2E74B5" w:themeColor="accent1" w:themeShade="BF"/>
      <w:kern w:val="2"/>
      <w:sz w:val="40"/>
      <w:szCs w:val="40"/>
      <w14:ligatures w14:val="standardContextual"/>
    </w:rPr>
  </w:style>
  <w:style w:type="paragraph" w:styleId="Odlomakpopisa">
    <w:name w:val="List Paragraph"/>
    <w:basedOn w:val="Normal"/>
    <w:uiPriority w:val="34"/>
    <w:qFormat/>
    <w:rsid w:val="00FD7400"/>
    <w:pPr>
      <w:ind w:left="720"/>
      <w:contextualSpacing/>
    </w:pPr>
    <w:rPr>
      <w:kern w:val="2"/>
      <w14:ligatures w14:val="standardContextual"/>
    </w:rPr>
  </w:style>
  <w:style w:type="paragraph" w:styleId="TOCNaslov">
    <w:name w:val="TOC Heading"/>
    <w:basedOn w:val="Naslov1"/>
    <w:next w:val="Normal"/>
    <w:uiPriority w:val="39"/>
    <w:unhideWhenUsed/>
    <w:qFormat/>
    <w:rsid w:val="00FD7400"/>
    <w:pPr>
      <w:spacing w:before="240" w:after="0"/>
      <w:outlineLvl w:val="9"/>
    </w:pPr>
    <w:rPr>
      <w:kern w:val="0"/>
      <w:sz w:val="32"/>
      <w:szCs w:val="32"/>
      <w:lang w:eastAsia="hr-HR"/>
      <w14:ligatures w14:val="none"/>
    </w:rPr>
  </w:style>
  <w:style w:type="paragraph" w:styleId="Sadraj2">
    <w:name w:val="toc 2"/>
    <w:basedOn w:val="Normal"/>
    <w:next w:val="Normal"/>
    <w:autoRedefine/>
    <w:uiPriority w:val="39"/>
    <w:unhideWhenUsed/>
    <w:rsid w:val="00FD7400"/>
    <w:pPr>
      <w:numPr>
        <w:ilvl w:val="1"/>
        <w:numId w:val="19"/>
      </w:numPr>
      <w:spacing w:after="100"/>
    </w:pPr>
    <w:rPr>
      <w:rFonts w:eastAsiaTheme="minorEastAsia" w:cs="Times New Roman"/>
      <w:lang w:eastAsia="hr-HR"/>
    </w:rPr>
  </w:style>
  <w:style w:type="paragraph" w:styleId="Sadraj1">
    <w:name w:val="toc 1"/>
    <w:basedOn w:val="Normal"/>
    <w:next w:val="Normal"/>
    <w:autoRedefine/>
    <w:uiPriority w:val="39"/>
    <w:unhideWhenUsed/>
    <w:rsid w:val="00FD7400"/>
    <w:pPr>
      <w:spacing w:after="100"/>
    </w:pPr>
    <w:rPr>
      <w:rFonts w:eastAsiaTheme="minorEastAsia" w:cs="Times New Roman"/>
      <w:lang w:eastAsia="hr-HR"/>
    </w:rPr>
  </w:style>
  <w:style w:type="table" w:styleId="Reetkatablice">
    <w:name w:val="Table Grid"/>
    <w:basedOn w:val="Obinatablica"/>
    <w:uiPriority w:val="39"/>
    <w:rsid w:val="00FD7400"/>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FD7400"/>
    <w:pPr>
      <w:spacing w:after="0" w:line="240" w:lineRule="auto"/>
    </w:pPr>
    <w:rPr>
      <w:kern w:val="2"/>
      <w14:ligatures w14:val="standardContextual"/>
    </w:rPr>
  </w:style>
  <w:style w:type="paragraph" w:styleId="Tekstbalonia">
    <w:name w:val="Balloon Text"/>
    <w:basedOn w:val="Normal"/>
    <w:link w:val="TekstbaloniaChar"/>
    <w:uiPriority w:val="99"/>
    <w:semiHidden/>
    <w:unhideWhenUsed/>
    <w:rsid w:val="00D246A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246A9"/>
    <w:rPr>
      <w:rFonts w:ascii="Segoe UI" w:hAnsi="Segoe UI" w:cs="Segoe UI"/>
      <w:sz w:val="18"/>
      <w:szCs w:val="18"/>
    </w:rPr>
  </w:style>
  <w:style w:type="character" w:customStyle="1" w:styleId="Naslov2Char">
    <w:name w:val="Naslov 2 Char"/>
    <w:basedOn w:val="Zadanifontodlomka"/>
    <w:link w:val="Naslov2"/>
    <w:uiPriority w:val="9"/>
    <w:semiHidden/>
    <w:rsid w:val="000020E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59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3502</Words>
  <Characters>19967</Characters>
  <Application>Microsoft Office Word</Application>
  <DocSecurity>0</DocSecurity>
  <Lines>166</Lines>
  <Paragraphs>46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MUP RH</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Milak Rihard</dc:creator>
  <cp:keywords/>
  <dc:description/>
  <cp:lastModifiedBy>Marija</cp:lastModifiedBy>
  <cp:revision>3</cp:revision>
  <cp:lastPrinted>2025-03-31T10:27:00Z</cp:lastPrinted>
  <dcterms:created xsi:type="dcterms:W3CDTF">2025-03-27T18:22:00Z</dcterms:created>
  <dcterms:modified xsi:type="dcterms:W3CDTF">2025-03-31T10:27:00Z</dcterms:modified>
</cp:coreProperties>
</file>