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787B" w14:textId="77777777" w:rsidR="00FD0A1B" w:rsidRPr="00987D70" w:rsidRDefault="00FD0A1B" w:rsidP="00FD0A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60A7BF54" w14:textId="746193F3" w:rsidR="007B41AF" w:rsidRPr="007B41AF" w:rsidRDefault="00FD0A1B" w:rsidP="00FD0A1B">
      <w:pPr>
        <w:shd w:val="clear" w:color="auto" w:fill="FFFFFF"/>
        <w:spacing w:after="150" w:line="360" w:lineRule="atLeast"/>
        <w:ind w:left="360"/>
        <w:textAlignment w:val="baseline"/>
        <w:outlineLvl w:val="0"/>
        <w:rPr>
          <w:rFonts w:eastAsia="Times New Roman" w:cstheme="minorHAnsi"/>
          <w:color w:val="7F7F7F" w:themeColor="text1" w:themeTint="80"/>
          <w:spacing w:val="-15"/>
          <w:kern w:val="36"/>
          <w:sz w:val="63"/>
          <w:szCs w:val="63"/>
          <w:lang w:eastAsia="hr-HR"/>
        </w:rPr>
      </w:pPr>
      <w:r w:rsidRPr="007B41AF">
        <w:rPr>
          <w:rFonts w:eastAsia="Times New Roman" w:cstheme="minorHAnsi"/>
          <w:color w:val="7F7F7F" w:themeColor="text1" w:themeTint="80"/>
          <w:spacing w:val="-15"/>
          <w:kern w:val="36"/>
          <w:sz w:val="63"/>
          <w:szCs w:val="63"/>
          <w:lang w:eastAsia="hr-HR"/>
        </w:rPr>
        <w:t xml:space="preserve">Zaključci sa </w:t>
      </w:r>
      <w:r w:rsidRPr="00FD0A1B">
        <w:rPr>
          <w:rFonts w:eastAsia="Times New Roman" w:cstheme="minorHAnsi"/>
          <w:color w:val="7F7F7F" w:themeColor="text1" w:themeTint="80"/>
          <w:spacing w:val="-15"/>
          <w:kern w:val="36"/>
          <w:sz w:val="63"/>
          <w:szCs w:val="63"/>
          <w:lang w:eastAsia="hr-HR"/>
        </w:rPr>
        <w:t>3</w:t>
      </w:r>
      <w:r w:rsidRPr="00FD0A1B">
        <w:rPr>
          <w:rFonts w:eastAsia="Times New Roman" w:cstheme="minorHAnsi"/>
          <w:color w:val="7F7F7F" w:themeColor="text1" w:themeTint="80"/>
          <w:spacing w:val="-15"/>
          <w:kern w:val="36"/>
          <w:sz w:val="63"/>
          <w:szCs w:val="63"/>
          <w:lang w:eastAsia="hr-HR"/>
        </w:rPr>
        <w:t>1</w:t>
      </w:r>
      <w:r w:rsidRPr="007B41AF">
        <w:rPr>
          <w:rFonts w:eastAsia="Times New Roman" w:cstheme="minorHAnsi"/>
          <w:color w:val="7F7F7F" w:themeColor="text1" w:themeTint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1E63EE03" w14:textId="278B937B" w:rsidR="00FD0A1B" w:rsidRPr="007B41AF" w:rsidRDefault="00FD0A1B" w:rsidP="00FD0A1B">
      <w:pPr>
        <w:shd w:val="clear" w:color="auto" w:fill="FFFFFF"/>
        <w:spacing w:after="240" w:line="384" w:lineRule="atLeast"/>
        <w:ind w:left="720"/>
        <w:contextualSpacing/>
        <w:textAlignment w:val="baseline"/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</w:pPr>
      <w:r w:rsidRPr="007B41AF"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  <w:t xml:space="preserve">Na </w:t>
      </w:r>
      <w:r w:rsidRPr="00FD0A1B"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  <w:t>3</w:t>
      </w:r>
      <w:r w:rsidRPr="00FD0A1B"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  <w:t>1</w:t>
      </w:r>
      <w:r w:rsidRPr="007B41AF"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  <w:t xml:space="preserve">. sjednici Školskog odbora održanoj dana </w:t>
      </w:r>
      <w:r w:rsidRPr="00FD0A1B">
        <w:rPr>
          <w:rFonts w:eastAsia="Times New Roman" w:cstheme="minorHAnsi"/>
          <w:b/>
          <w:color w:val="7F7F7F" w:themeColor="text1" w:themeTint="80"/>
          <w:sz w:val="24"/>
          <w:szCs w:val="24"/>
          <w:u w:val="single"/>
          <w:lang w:eastAsia="hr-HR"/>
        </w:rPr>
        <w:t xml:space="preserve">16.07.2024. </w:t>
      </w:r>
      <w:r w:rsidRPr="007B41AF"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  <w:t>godine donesen je slijedeći zaključak:</w:t>
      </w:r>
    </w:p>
    <w:p w14:paraId="7AAEB5BD" w14:textId="77777777" w:rsidR="007B41AF" w:rsidRPr="007B41AF" w:rsidRDefault="00FD0A1B" w:rsidP="00FD0A1B">
      <w:pPr>
        <w:shd w:val="clear" w:color="auto" w:fill="FFFFFF"/>
        <w:spacing w:after="240" w:line="384" w:lineRule="atLeast"/>
        <w:ind w:left="720"/>
        <w:contextualSpacing/>
        <w:textAlignment w:val="baseline"/>
        <w:rPr>
          <w:rFonts w:eastAsia="Times New Roman" w:cstheme="minorHAnsi"/>
          <w:color w:val="7F7F7F" w:themeColor="text1" w:themeTint="80"/>
          <w:sz w:val="27"/>
          <w:szCs w:val="27"/>
          <w:lang w:eastAsia="hr-HR"/>
        </w:rPr>
      </w:pPr>
    </w:p>
    <w:p w14:paraId="1B7F0CE6" w14:textId="11AE2B31" w:rsidR="007B41AF" w:rsidRPr="00FD0A1B" w:rsidRDefault="00FD0A1B" w:rsidP="00FD0A1B">
      <w:pPr>
        <w:spacing w:after="0" w:line="240" w:lineRule="auto"/>
        <w:ind w:left="720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1) 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Usvojen za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pisnik s prošle sjednice Ško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lskog odbora</w:t>
      </w:r>
    </w:p>
    <w:p w14:paraId="7A23C617" w14:textId="77777777" w:rsidR="00FD0A1B" w:rsidRPr="00FD0A1B" w:rsidRDefault="00FD0A1B" w:rsidP="00FD0A1B">
      <w:pPr>
        <w:spacing w:after="0" w:line="240" w:lineRule="auto"/>
        <w:ind w:left="360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</w:p>
    <w:p w14:paraId="22DC9972" w14:textId="5E8046AA" w:rsidR="00FD0A1B" w:rsidRPr="00FD0A1B" w:rsidRDefault="00FD0A1B" w:rsidP="00FD0A1B">
      <w:pPr>
        <w:spacing w:after="0" w:line="240" w:lineRule="auto"/>
        <w:ind w:left="360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FD0A1B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2.) Donesena odluka o usvajanju </w:t>
      </w:r>
      <w:r w:rsidRPr="00FD0A1B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izmjenama i dopunama Statuta Ekonomske škole „Braća Radić“, Đakovo – Skupština Osječko-baranjske županije od dana 20.06.2024.) i pročišćenog teksta Statuta Ekonomske škole „Braća Radić“, Đakovo </w:t>
      </w:r>
      <w:r w:rsidRPr="00FD0A1B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i </w:t>
      </w:r>
      <w:r w:rsidRPr="00FD0A1B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usvajanju Pročišćenog teksta Statuta Ekonomske škole „Braća Radić“, Đakovo</w:t>
      </w:r>
    </w:p>
    <w:p w14:paraId="61BBB5E4" w14:textId="03F77A11" w:rsidR="007B41AF" w:rsidRPr="007B41AF" w:rsidRDefault="00FD0A1B" w:rsidP="00FD0A1B">
      <w:pPr>
        <w:spacing w:after="0" w:line="240" w:lineRule="auto"/>
        <w:ind w:left="720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</w:p>
    <w:p w14:paraId="741E8322" w14:textId="77777777" w:rsidR="00FD0A1B" w:rsidRPr="007B41AF" w:rsidRDefault="00FD0A1B" w:rsidP="00FD0A1B">
      <w:pPr>
        <w:ind w:left="720"/>
        <w:contextualSpacing/>
        <w:rPr>
          <w:rFonts w:eastAsia="Times New Roman" w:cstheme="minorHAnsi"/>
          <w:color w:val="7F7F7F" w:themeColor="text1" w:themeTint="80"/>
          <w:lang w:val="en-AU" w:eastAsia="hr-HR"/>
        </w:rPr>
      </w:pPr>
    </w:p>
    <w:p w14:paraId="18C035B3" w14:textId="778C5AB2" w:rsidR="00FD0A1B" w:rsidRPr="00FD0A1B" w:rsidRDefault="00FD0A1B" w:rsidP="00FD0A1B">
      <w:pPr>
        <w:spacing w:after="0" w:line="240" w:lineRule="auto"/>
        <w:ind w:left="360"/>
        <w:contextualSpacing/>
        <w:rPr>
          <w:rFonts w:eastAsia="Times New Roman" w:cstheme="minorHAnsi"/>
          <w:color w:val="7F7F7F" w:themeColor="text1" w:themeTint="80"/>
          <w:sz w:val="24"/>
          <w:szCs w:val="24"/>
          <w:lang w:val="en-AU" w:eastAsia="hr-HR"/>
        </w:rPr>
      </w:pP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Ad </w:t>
      </w:r>
      <w:r w:rsidRPr="00FD0A1B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3</w:t>
      </w:r>
      <w:r w:rsidRPr="007B41AF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 xml:space="preserve">.) Donesena odluka o </w:t>
      </w:r>
      <w:proofErr w:type="spellStart"/>
      <w:r w:rsidRPr="007B41AF">
        <w:rPr>
          <w:rFonts w:eastAsia="Times New Roman" w:cstheme="minorHAnsi"/>
          <w:color w:val="7F7F7F" w:themeColor="text1" w:themeTint="80"/>
          <w:lang w:val="en-AU" w:eastAsia="hr-HR"/>
        </w:rPr>
        <w:t>usvajanju</w:t>
      </w:r>
      <w:proofErr w:type="spellEnd"/>
      <w:r w:rsidRPr="007B41AF">
        <w:rPr>
          <w:rFonts w:eastAsia="Times New Roman" w:cstheme="minorHAnsi"/>
          <w:color w:val="7F7F7F" w:themeColor="text1" w:themeTint="80"/>
          <w:lang w:val="en-AU" w:eastAsia="hr-HR"/>
        </w:rPr>
        <w:t xml:space="preserve"> </w:t>
      </w:r>
      <w:proofErr w:type="spellStart"/>
      <w:r w:rsidRPr="00FD0A1B">
        <w:rPr>
          <w:rFonts w:eastAsia="Times New Roman" w:cstheme="minorHAnsi"/>
          <w:color w:val="7F7F7F" w:themeColor="text1" w:themeTint="80"/>
          <w:sz w:val="24"/>
          <w:szCs w:val="24"/>
          <w:lang w:val="en-AU" w:eastAsia="hr-HR"/>
        </w:rPr>
        <w:t>Financijskog</w:t>
      </w:r>
      <w:proofErr w:type="spellEnd"/>
      <w:r w:rsidRPr="00FD0A1B">
        <w:rPr>
          <w:rFonts w:eastAsia="Times New Roman" w:cstheme="minorHAnsi"/>
          <w:color w:val="7F7F7F" w:themeColor="text1" w:themeTint="80"/>
          <w:sz w:val="24"/>
          <w:szCs w:val="24"/>
          <w:lang w:val="en-AU" w:eastAsia="hr-HR"/>
        </w:rPr>
        <w:t xml:space="preserve"> </w:t>
      </w:r>
      <w:proofErr w:type="spellStart"/>
      <w:r w:rsidRPr="00FD0A1B">
        <w:rPr>
          <w:rFonts w:eastAsia="Times New Roman" w:cstheme="minorHAnsi"/>
          <w:color w:val="7F7F7F" w:themeColor="text1" w:themeTint="80"/>
          <w:sz w:val="24"/>
          <w:szCs w:val="24"/>
          <w:lang w:val="en-AU" w:eastAsia="hr-HR"/>
        </w:rPr>
        <w:t>izvještaja</w:t>
      </w:r>
      <w:proofErr w:type="spellEnd"/>
      <w:r w:rsidRPr="00FD0A1B">
        <w:rPr>
          <w:rFonts w:eastAsia="Times New Roman" w:cstheme="minorHAnsi"/>
          <w:color w:val="7F7F7F" w:themeColor="text1" w:themeTint="80"/>
          <w:sz w:val="24"/>
          <w:szCs w:val="24"/>
          <w:lang w:val="en-AU" w:eastAsia="hr-HR"/>
        </w:rPr>
        <w:t xml:space="preserve"> za period </w:t>
      </w:r>
      <w:proofErr w:type="spellStart"/>
      <w:r w:rsidRPr="00FD0A1B">
        <w:rPr>
          <w:rFonts w:eastAsia="Times New Roman" w:cstheme="minorHAnsi"/>
          <w:color w:val="7F7F7F" w:themeColor="text1" w:themeTint="80"/>
          <w:sz w:val="24"/>
          <w:szCs w:val="24"/>
          <w:lang w:val="en-AU" w:eastAsia="hr-HR"/>
        </w:rPr>
        <w:t>od</w:t>
      </w:r>
      <w:proofErr w:type="spellEnd"/>
      <w:r w:rsidRPr="00FD0A1B">
        <w:rPr>
          <w:rFonts w:eastAsia="Times New Roman" w:cstheme="minorHAnsi"/>
          <w:color w:val="7F7F7F" w:themeColor="text1" w:themeTint="80"/>
          <w:sz w:val="24"/>
          <w:szCs w:val="24"/>
          <w:lang w:val="en-AU" w:eastAsia="hr-HR"/>
        </w:rPr>
        <w:t xml:space="preserve"> 01.01.2024. do 30.06.2024.</w:t>
      </w:r>
    </w:p>
    <w:p w14:paraId="20D8CF13" w14:textId="77777777" w:rsidR="00FD0A1B" w:rsidRPr="00FD0A1B" w:rsidRDefault="00FD0A1B" w:rsidP="00FD0A1B">
      <w:pPr>
        <w:spacing w:after="0" w:line="240" w:lineRule="auto"/>
        <w:jc w:val="center"/>
        <w:rPr>
          <w:rFonts w:eastAsia="Times New Roman" w:cstheme="minorHAnsi"/>
          <w:b/>
          <w:color w:val="7F7F7F" w:themeColor="text1" w:themeTint="80"/>
          <w:sz w:val="24"/>
          <w:szCs w:val="24"/>
          <w:lang w:val="en-AU" w:eastAsia="hr-HR"/>
        </w:rPr>
      </w:pPr>
    </w:p>
    <w:p w14:paraId="43C719D3" w14:textId="388CC479" w:rsidR="00FD0A1B" w:rsidRDefault="00FD0A1B" w:rsidP="00FD0A1B">
      <w:pPr>
        <w:ind w:left="720"/>
        <w:contextualSpacing/>
      </w:pPr>
    </w:p>
    <w:p w14:paraId="76BF7ED5" w14:textId="77777777" w:rsidR="00FD0A1B" w:rsidRDefault="00FD0A1B"/>
    <w:sectPr w:rsidR="00FD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6C4"/>
    <w:multiLevelType w:val="hybridMultilevel"/>
    <w:tmpl w:val="902417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1B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091F"/>
  <w15:chartTrackingRefBased/>
  <w15:docId w15:val="{AA828091-24DA-47BC-9ACC-CA00E54C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1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D0A1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D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2025-01-13T08:38:00Z</dcterms:created>
  <dcterms:modified xsi:type="dcterms:W3CDTF">2025-01-13T08:44:00Z</dcterms:modified>
</cp:coreProperties>
</file>