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C709" w14:textId="77777777" w:rsidR="009E1D25" w:rsidRPr="009B4844" w:rsidRDefault="009E1D25" w:rsidP="009E1D25">
      <w:pPr>
        <w:spacing w:after="0" w:line="240" w:lineRule="auto"/>
        <w:jc w:val="both"/>
        <w:rPr>
          <w:rFonts w:eastAsia="Times New Roman" w:cstheme="minorHAnsi"/>
          <w:b/>
          <w:color w:val="2F5496" w:themeColor="accent1" w:themeShade="BF"/>
          <w:sz w:val="28"/>
          <w:szCs w:val="28"/>
          <w:lang w:eastAsia="hr-HR"/>
        </w:rPr>
      </w:pPr>
      <w:r w:rsidRPr="009B4844">
        <w:rPr>
          <w:rFonts w:eastAsia="Times New Roman" w:cstheme="minorHAnsi"/>
          <w:b/>
          <w:color w:val="2F5496" w:themeColor="accent1" w:themeShade="BF"/>
          <w:sz w:val="28"/>
          <w:szCs w:val="28"/>
          <w:lang w:eastAsia="hr-HR"/>
        </w:rPr>
        <w:t>Ekonomska škola „Braća Radić“</w:t>
      </w:r>
    </w:p>
    <w:p w14:paraId="49786DEC" w14:textId="77777777" w:rsidR="009E1D25" w:rsidRPr="009B4844" w:rsidRDefault="009E1D25" w:rsidP="009E1D25">
      <w:pPr>
        <w:spacing w:after="0" w:line="240" w:lineRule="auto"/>
        <w:jc w:val="both"/>
        <w:rPr>
          <w:rFonts w:eastAsia="Times New Roman" w:cstheme="minorHAnsi"/>
          <w:color w:val="2F5496" w:themeColor="accent1" w:themeShade="BF"/>
          <w:sz w:val="20"/>
          <w:szCs w:val="20"/>
          <w:lang w:eastAsia="hr-HR"/>
        </w:rPr>
      </w:pPr>
      <w:r w:rsidRPr="009B4844">
        <w:rPr>
          <w:rFonts w:eastAsia="Times New Roman" w:cstheme="minorHAnsi"/>
          <w:color w:val="2F5496" w:themeColor="accent1" w:themeShade="BF"/>
          <w:sz w:val="20"/>
          <w:szCs w:val="20"/>
          <w:lang w:eastAsia="hr-HR"/>
        </w:rPr>
        <w:t>Vijenac k. A. Stepinca 11</w:t>
      </w:r>
      <w:r>
        <w:rPr>
          <w:rFonts w:eastAsia="Times New Roman" w:cstheme="minorHAnsi"/>
          <w:color w:val="2F5496" w:themeColor="accent1" w:themeShade="BF"/>
          <w:sz w:val="20"/>
          <w:szCs w:val="20"/>
          <w:lang w:eastAsia="hr-HR"/>
        </w:rPr>
        <w:t>, 31400</w:t>
      </w:r>
      <w:r w:rsidRPr="009B4844">
        <w:rPr>
          <w:rFonts w:eastAsia="Times New Roman" w:cstheme="minorHAnsi"/>
          <w:color w:val="2F5496" w:themeColor="accent1" w:themeShade="BF"/>
          <w:sz w:val="20"/>
          <w:szCs w:val="20"/>
          <w:lang w:eastAsia="hr-HR"/>
        </w:rPr>
        <w:t xml:space="preserve"> Đakovo</w:t>
      </w:r>
    </w:p>
    <w:p w14:paraId="2C1DE5C8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>KLASA: 112-01/24-01/</w:t>
      </w:r>
      <w:r w:rsidRPr="009B4844">
        <w:rPr>
          <w:rFonts w:cstheme="minorHAnsi"/>
          <w:b/>
          <w:bCs/>
          <w:color w:val="2F5496" w:themeColor="accent1" w:themeShade="BF"/>
          <w:sz w:val="16"/>
          <w:szCs w:val="16"/>
          <w:lang w:eastAsia="hr-HR"/>
        </w:rPr>
        <w:t>551</w:t>
      </w: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>.</w:t>
      </w:r>
    </w:p>
    <w:p w14:paraId="1204E47A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>URBROJ: 2121-27-01-24-0</w:t>
      </w:r>
      <w:r>
        <w:rPr>
          <w:rFonts w:cstheme="minorHAnsi"/>
          <w:color w:val="2F5496" w:themeColor="accent1" w:themeShade="BF"/>
          <w:sz w:val="16"/>
          <w:szCs w:val="16"/>
          <w:lang w:eastAsia="hr-HR"/>
        </w:rPr>
        <w:t>6</w:t>
      </w: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>.</w:t>
      </w:r>
    </w:p>
    <w:p w14:paraId="60BDE659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</w:p>
    <w:p w14:paraId="703ACFDA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6"/>
          <w:szCs w:val="16"/>
          <w:lang w:eastAsia="hr-HR"/>
        </w:rPr>
      </w:pPr>
      <w:r w:rsidRPr="009B4844">
        <w:rPr>
          <w:rFonts w:cstheme="minorHAnsi"/>
          <w:color w:val="2F5496" w:themeColor="accent1" w:themeShade="BF"/>
          <w:sz w:val="16"/>
          <w:szCs w:val="16"/>
          <w:lang w:eastAsia="hr-HR"/>
        </w:rPr>
        <w:t xml:space="preserve">Đakovo, 14. 11. 2024. </w:t>
      </w:r>
    </w:p>
    <w:p w14:paraId="1B44D123" w14:textId="77777777" w:rsidR="009E1D25" w:rsidRPr="009B4844" w:rsidRDefault="009E1D25" w:rsidP="009E1D25">
      <w:pPr>
        <w:shd w:val="clear" w:color="auto" w:fill="FFFFFF" w:themeFill="background1"/>
        <w:spacing w:before="30" w:after="15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1"/>
          <w:szCs w:val="21"/>
          <w:lang w:eastAsia="hr-HR"/>
        </w:rPr>
      </w:pPr>
    </w:p>
    <w:p w14:paraId="3A17F7C5" w14:textId="77777777" w:rsidR="009E1D25" w:rsidRPr="009B4844" w:rsidRDefault="009E1D25" w:rsidP="009E1D25">
      <w:pPr>
        <w:shd w:val="clear" w:color="auto" w:fill="FFFFFF" w:themeFill="background1"/>
        <w:spacing w:before="30" w:after="150"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sz w:val="21"/>
          <w:szCs w:val="21"/>
          <w:lang w:eastAsia="hr-HR"/>
        </w:rPr>
      </w:pPr>
      <w:r w:rsidRPr="009B4844"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 xml:space="preserve">POZIV 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  <w:r w:rsidRPr="009B4844"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>KANDIDATIMA/KINJAMA NA TESTIRANJE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  <w:r w:rsidRPr="009B4844">
        <w:rPr>
          <w:rFonts w:cstheme="minorHAnsi"/>
          <w:color w:val="2F5496" w:themeColor="accent1" w:themeShade="BF"/>
          <w:sz w:val="21"/>
          <w:szCs w:val="21"/>
          <w:shd w:val="clear" w:color="auto" w:fill="FFFFFF"/>
        </w:rPr>
        <w:t> 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  <w:r w:rsidRPr="009B4844">
        <w:rPr>
          <w:rStyle w:val="Naglaeno"/>
          <w:rFonts w:cstheme="minorHAnsi"/>
          <w:color w:val="2F5496" w:themeColor="accent1" w:themeShade="BF"/>
          <w:sz w:val="21"/>
          <w:szCs w:val="21"/>
          <w:shd w:val="clear" w:color="auto" w:fill="FFFFFF"/>
        </w:rPr>
        <w:t>koji/e su podnijeli/e pravodobne i potpune prijave te ispunjavaju formalne uvjete iz Javnog natječaja  objavljenog  24. 10.  2024. za radno mjesto:</w:t>
      </w:r>
      <w:r w:rsidRPr="009B4844">
        <w:rPr>
          <w:rFonts w:cstheme="minorHAnsi"/>
          <w:color w:val="2F5496" w:themeColor="accent1" w:themeShade="BF"/>
          <w:sz w:val="21"/>
          <w:szCs w:val="21"/>
        </w:rPr>
        <w:br/>
      </w:r>
    </w:p>
    <w:p w14:paraId="4489020E" w14:textId="77777777" w:rsidR="009E1D25" w:rsidRPr="009B4844" w:rsidRDefault="009E1D25" w:rsidP="009E1D25">
      <w:pPr>
        <w:shd w:val="clear" w:color="auto" w:fill="FFFFFF" w:themeFill="background1"/>
        <w:spacing w:before="30" w:after="15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</w:pPr>
      <w:r w:rsidRPr="009B4844"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>Nastavnika/</w:t>
      </w:r>
      <w:proofErr w:type="spellStart"/>
      <w:r w:rsidRPr="009B4844"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>ce</w:t>
      </w:r>
      <w:proofErr w:type="spellEnd"/>
      <w:r w:rsidRPr="009B4844"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 xml:space="preserve"> </w:t>
      </w:r>
      <w:r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>stručno teorijskih sadržaja ekonomske grupe predmeta</w:t>
      </w:r>
      <w:r w:rsidRPr="009B4844">
        <w:rPr>
          <w:rFonts w:eastAsia="Times New Roman" w:cstheme="minorHAnsi"/>
          <w:b/>
          <w:bCs/>
          <w:color w:val="2F5496" w:themeColor="accent1" w:themeShade="BF"/>
          <w:sz w:val="21"/>
          <w:szCs w:val="21"/>
          <w:u w:val="single"/>
          <w:lang w:eastAsia="hr-HR"/>
        </w:rPr>
        <w:t xml:space="preserve"> – 1 izvršitelj, puno određeno radno vrijeme</w:t>
      </w:r>
    </w:p>
    <w:p w14:paraId="5720A37C" w14:textId="77777777" w:rsidR="009E1D25" w:rsidRPr="009B4844" w:rsidRDefault="009E1D25" w:rsidP="009E1D25">
      <w:pPr>
        <w:spacing w:after="0" w:line="240" w:lineRule="auto"/>
        <w:rPr>
          <w:rFonts w:eastAsia="Times New Roman" w:cstheme="minorHAnsi"/>
          <w:color w:val="2F5496" w:themeColor="accent1" w:themeShade="BF"/>
          <w:sz w:val="24"/>
          <w:szCs w:val="24"/>
          <w:lang w:eastAsia="hr-HR"/>
        </w:rPr>
      </w:pPr>
    </w:p>
    <w:p w14:paraId="1A2CA211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Sukladno Pravilniku o postupku i načinu zapošljavanja u Ekonomskoj školi „Braća Radić“, Đakovo obavještava se niže navedeni kandidati prijavljeni za radno nastavnika/</w:t>
      </w:r>
      <w:proofErr w:type="spellStart"/>
      <w:r w:rsidRPr="0037615B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ce</w:t>
      </w:r>
      <w:proofErr w:type="spellEnd"/>
      <w:r w:rsidRPr="0037615B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 xml:space="preserve"> </w:t>
      </w:r>
      <w:r w:rsidRPr="0037615B">
        <w:rPr>
          <w:rFonts w:eastAsia="Times New Roman" w:cstheme="minorHAnsi"/>
          <w:color w:val="2F5496" w:themeColor="accent1" w:themeShade="BF"/>
          <w:sz w:val="21"/>
          <w:szCs w:val="21"/>
          <w:lang w:eastAsia="hr-HR"/>
        </w:rPr>
        <w:t>stručno teorijskih sadržaja ekonomske grupe predmeta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 xml:space="preserve">  - </w:t>
      </w: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pismeni dio testiranja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 održati u</w:t>
      </w: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 xml:space="preserve"> srijedu, 20. 11. 2024. godine s početkom u 18,30 sati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 u knjižnici (prizemlje desno)Ekonomske škole „Braća Radić“, Đakovo. O rezultatima pismenog  dijela testiranja</w:t>
      </w:r>
      <w:r w:rsidRPr="009B4844">
        <w:rPr>
          <w:rFonts w:cstheme="minorHAnsi"/>
          <w:color w:val="2F5496" w:themeColor="accent1" w:themeShade="BF"/>
          <w:sz w:val="18"/>
          <w:szCs w:val="18"/>
          <w:shd w:val="clear" w:color="auto" w:fill="F2FCFC"/>
        </w:rPr>
        <w:t xml:space="preserve">, kandidat će biti pravovremeno obaviješten putem web 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stranice Škole.</w:t>
      </w:r>
    </w:p>
    <w:p w14:paraId="3D522DBC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24"/>
          <w:szCs w:val="24"/>
          <w:lang w:eastAsia="hr-HR"/>
        </w:rPr>
      </w:pPr>
      <w:r w:rsidRPr="009B4844">
        <w:rPr>
          <w:rFonts w:eastAsia="Times New Roman" w:cstheme="minorHAnsi"/>
          <w:color w:val="2F5496" w:themeColor="accent1" w:themeShade="BF"/>
          <w:sz w:val="24"/>
          <w:szCs w:val="24"/>
          <w:u w:val="single"/>
          <w:lang w:eastAsia="hr-HR"/>
        </w:rPr>
        <w:t>Kandidati koji</w:t>
      </w:r>
      <w:r w:rsidRPr="009B4844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hr-HR"/>
        </w:rPr>
        <w:t xml:space="preserve"> su ostvarili </w:t>
      </w:r>
      <w:r w:rsidRPr="009B4844">
        <w:rPr>
          <w:rFonts w:eastAsia="Times New Roman" w:cstheme="minorHAnsi"/>
          <w:color w:val="2F5496" w:themeColor="accent1" w:themeShade="BF"/>
          <w:sz w:val="24"/>
          <w:szCs w:val="24"/>
          <w:u w:val="single"/>
          <w:lang w:eastAsia="hr-HR"/>
        </w:rPr>
        <w:t xml:space="preserve">pravo pristupiti testiranju su </w:t>
      </w:r>
      <w:proofErr w:type="spellStart"/>
      <w:r w:rsidRPr="009B4844">
        <w:rPr>
          <w:rFonts w:eastAsia="Times New Roman" w:cstheme="minorHAnsi"/>
          <w:color w:val="2F5496" w:themeColor="accent1" w:themeShade="BF"/>
          <w:sz w:val="24"/>
          <w:szCs w:val="24"/>
          <w:u w:val="single"/>
          <w:lang w:eastAsia="hr-HR"/>
        </w:rPr>
        <w:t>slijedećI</w:t>
      </w:r>
      <w:proofErr w:type="spellEnd"/>
      <w:r w:rsidRPr="009B4844">
        <w:rPr>
          <w:rFonts w:eastAsia="Times New Roman" w:cstheme="minorHAnsi"/>
          <w:b/>
          <w:color w:val="2F5496" w:themeColor="accent1" w:themeShade="BF"/>
          <w:sz w:val="24"/>
          <w:szCs w:val="24"/>
          <w:u w:val="single"/>
          <w:lang w:eastAsia="hr-HR"/>
        </w:rPr>
        <w:t>;</w:t>
      </w:r>
    </w:p>
    <w:tbl>
      <w:tblPr>
        <w:tblW w:w="24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</w:tblGrid>
      <w:tr w:rsidR="009E1D25" w:rsidRPr="009B4844" w14:paraId="708AD6B1" w14:textId="77777777" w:rsidTr="00C86F0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14AAF" w14:textId="77777777" w:rsidR="009E1D25" w:rsidRPr="009B4844" w:rsidRDefault="009E1D25" w:rsidP="00C86F0B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  <w:r w:rsidRPr="009B484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 xml:space="preserve">POPIS KANDIDATA /GODINA ROĐENJA </w:t>
            </w:r>
          </w:p>
        </w:tc>
      </w:tr>
      <w:tr w:rsidR="009E1D25" w:rsidRPr="009B4844" w14:paraId="596EE7ED" w14:textId="77777777" w:rsidTr="00C86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2A35" w14:textId="77777777" w:rsidR="009E1D25" w:rsidRPr="009B4844" w:rsidRDefault="009E1D25" w:rsidP="00C86F0B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N.M.</w:t>
            </w:r>
            <w:r w:rsidRPr="009B484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 xml:space="preserve">  (</w:t>
            </w:r>
            <w:r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1980</w:t>
            </w:r>
            <w:r w:rsidRPr="009B4844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)</w:t>
            </w:r>
          </w:p>
        </w:tc>
      </w:tr>
      <w:tr w:rsidR="009E1D25" w:rsidRPr="009B4844" w14:paraId="1F2B62F3" w14:textId="77777777" w:rsidTr="00C86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4638A" w14:textId="77777777" w:rsidR="009E1D25" w:rsidRPr="00061DC9" w:rsidRDefault="009E1D25" w:rsidP="00C86F0B">
            <w:pPr>
              <w:pStyle w:val="Odlomakpopisa"/>
              <w:spacing w:after="0" w:line="240" w:lineRule="auto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A.A</w:t>
            </w:r>
            <w:r w:rsidRPr="00061DC9"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  <w:t>.  (1986)</w:t>
            </w:r>
          </w:p>
        </w:tc>
      </w:tr>
      <w:tr w:rsidR="009E1D25" w:rsidRPr="009B4844" w14:paraId="69A16044" w14:textId="77777777" w:rsidTr="00C86F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FD87F" w14:textId="77777777" w:rsidR="009E1D25" w:rsidRPr="009B4844" w:rsidRDefault="009E1D25" w:rsidP="00C86F0B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18"/>
                <w:szCs w:val="18"/>
                <w:lang w:eastAsia="hr-HR"/>
              </w:rPr>
            </w:pPr>
          </w:p>
        </w:tc>
      </w:tr>
    </w:tbl>
    <w:p w14:paraId="6EF712A0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F5496" w:themeColor="accent1" w:themeShade="BF"/>
          <w:sz w:val="18"/>
          <w:szCs w:val="18"/>
          <w:u w:val="single"/>
          <w:lang w:eastAsia="hr-HR"/>
        </w:rPr>
      </w:pPr>
    </w:p>
    <w:p w14:paraId="179282FB" w14:textId="77777777" w:rsidR="009E1D25" w:rsidRPr="001820E7" w:rsidRDefault="009E1D25" w:rsidP="009E1D25">
      <w:pPr>
        <w:spacing w:after="0" w:line="240" w:lineRule="auto"/>
        <w:rPr>
          <w:rFonts w:cstheme="minorHAnsi"/>
          <w:color w:val="2F5496" w:themeColor="accent1" w:themeShade="BF"/>
          <w:lang w:eastAsia="hr-HR"/>
        </w:rPr>
      </w:pPr>
      <w:r w:rsidRPr="009B4844">
        <w:rPr>
          <w:rFonts w:cstheme="minorHAnsi"/>
          <w:color w:val="2F5496" w:themeColor="accent1" w:themeShade="BF"/>
          <w:u w:val="single"/>
          <w:lang w:eastAsia="hr-HR"/>
        </w:rPr>
        <w:t>Kandidati koji ne ispunjavaju uvjete navedene u natječaju</w:t>
      </w:r>
      <w:r w:rsidRPr="009B4844">
        <w:rPr>
          <w:rFonts w:cstheme="minorHAnsi"/>
          <w:color w:val="2F5496" w:themeColor="accent1" w:themeShade="BF"/>
          <w:lang w:eastAsia="hr-HR"/>
        </w:rPr>
        <w:t xml:space="preserve">; </w:t>
      </w:r>
      <w:r>
        <w:rPr>
          <w:rFonts w:cstheme="minorHAnsi"/>
          <w:color w:val="2F5496" w:themeColor="accent1" w:themeShade="BF"/>
          <w:lang w:eastAsia="hr-HR"/>
        </w:rPr>
        <w:t xml:space="preserve">M.V. </w:t>
      </w:r>
      <w:r w:rsidRPr="009B4844">
        <w:rPr>
          <w:rFonts w:cstheme="minorHAnsi"/>
          <w:color w:val="2F5496" w:themeColor="accent1" w:themeShade="BF"/>
          <w:lang w:eastAsia="hr-HR"/>
        </w:rPr>
        <w:t>(199</w:t>
      </w:r>
      <w:r>
        <w:rPr>
          <w:rFonts w:cstheme="minorHAnsi"/>
          <w:color w:val="2F5496" w:themeColor="accent1" w:themeShade="BF"/>
          <w:lang w:eastAsia="hr-HR"/>
        </w:rPr>
        <w:t>1</w:t>
      </w:r>
      <w:r w:rsidRPr="009B4844">
        <w:rPr>
          <w:rFonts w:cstheme="minorHAnsi"/>
          <w:color w:val="2F5496" w:themeColor="accent1" w:themeShade="BF"/>
          <w:lang w:eastAsia="hr-HR"/>
        </w:rPr>
        <w:t>)-</w:t>
      </w:r>
      <w:r w:rsidRPr="009B4844">
        <w:rPr>
          <w:rFonts w:cstheme="minorHAnsi"/>
          <w:color w:val="2F5496" w:themeColor="accent1" w:themeShade="BF"/>
          <w:shd w:val="clear" w:color="auto" w:fill="FFFFFF"/>
        </w:rPr>
        <w:t xml:space="preserve"> </w:t>
      </w:r>
      <w:r w:rsidRPr="009B4844">
        <w:rPr>
          <w:rFonts w:cstheme="minorHAnsi"/>
          <w:color w:val="2F5496" w:themeColor="accent1" w:themeShade="BF"/>
          <w:sz w:val="20"/>
          <w:szCs w:val="20"/>
          <w:shd w:val="clear" w:color="auto" w:fill="FFFFFF"/>
        </w:rPr>
        <w:t>ne</w:t>
      </w:r>
      <w:r>
        <w:rPr>
          <w:rFonts w:cstheme="minorHAnsi"/>
          <w:color w:val="2F5496" w:themeColor="accent1" w:themeShade="BF"/>
          <w:sz w:val="20"/>
          <w:szCs w:val="20"/>
          <w:shd w:val="clear" w:color="auto" w:fill="FFFFFF"/>
        </w:rPr>
        <w:t>dostaje</w:t>
      </w:r>
      <w:r w:rsidRPr="009B4844">
        <w:rPr>
          <w:rFonts w:cstheme="minorHAnsi"/>
          <w:color w:val="2F5496" w:themeColor="accent1" w:themeShade="BF"/>
          <w:sz w:val="20"/>
          <w:szCs w:val="20"/>
          <w:shd w:val="clear" w:color="auto" w:fill="FFFFFF"/>
        </w:rPr>
        <w:t xml:space="preserve"> pedagoško-psihološko-didaktičko-metodičk</w:t>
      </w:r>
      <w:r>
        <w:rPr>
          <w:rFonts w:cstheme="minorHAnsi"/>
          <w:color w:val="2F5496" w:themeColor="accent1" w:themeShade="BF"/>
          <w:sz w:val="20"/>
          <w:szCs w:val="20"/>
          <w:shd w:val="clear" w:color="auto" w:fill="FFFFFF"/>
        </w:rPr>
        <w:t>a</w:t>
      </w:r>
      <w:r w:rsidRPr="009B4844">
        <w:rPr>
          <w:rFonts w:cstheme="minorHAnsi"/>
          <w:color w:val="2F5496" w:themeColor="accent1" w:themeShade="BF"/>
          <w:sz w:val="20"/>
          <w:szCs w:val="20"/>
          <w:shd w:val="clear" w:color="auto" w:fill="FFFFFF"/>
        </w:rPr>
        <w:t xml:space="preserve"> izobrazb</w:t>
      </w:r>
      <w:r>
        <w:rPr>
          <w:rFonts w:cstheme="minorHAnsi"/>
          <w:color w:val="2F5496" w:themeColor="accent1" w:themeShade="BF"/>
          <w:sz w:val="20"/>
          <w:szCs w:val="20"/>
          <w:shd w:val="clear" w:color="auto" w:fill="FFFFFF"/>
        </w:rPr>
        <w:t>a</w:t>
      </w:r>
    </w:p>
    <w:p w14:paraId="6AB79E97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</w:pP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> </w:t>
      </w:r>
      <w:r w:rsidRPr="009B4844"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  <w:tab/>
      </w: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Testiranje će se provesti iz slijedećih područja:</w:t>
      </w:r>
    </w:p>
    <w:p w14:paraId="214BE4AB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</w:pP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Izvori:</w:t>
      </w:r>
    </w:p>
    <w:p w14:paraId="7790377B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18"/>
          <w:szCs w:val="18"/>
          <w:lang w:eastAsia="hr-HR"/>
        </w:rPr>
      </w:pPr>
      <w:r w:rsidRPr="009B4844">
        <w:rPr>
          <w:rFonts w:eastAsia="Times New Roman" w:cstheme="minorHAnsi"/>
          <w:b/>
          <w:bCs/>
          <w:color w:val="2F5496" w:themeColor="accent1" w:themeShade="BF"/>
          <w:sz w:val="18"/>
          <w:szCs w:val="18"/>
          <w:lang w:eastAsia="hr-HR"/>
        </w:rPr>
        <w:t>Opći dio;</w:t>
      </w:r>
    </w:p>
    <w:p w14:paraId="72AD4ED6" w14:textId="77777777" w:rsidR="009E1D25" w:rsidRPr="0037615B" w:rsidRDefault="009E1D25" w:rsidP="009E1D25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1" w:themeShade="BF"/>
          <w:sz w:val="18"/>
          <w:szCs w:val="18"/>
          <w:lang w:eastAsia="hr-HR"/>
        </w:rPr>
      </w:pPr>
      <w:r w:rsidRPr="0037615B">
        <w:rPr>
          <w:rFonts w:cstheme="minorHAnsi"/>
          <w:color w:val="2F5496" w:themeColor="accent1" w:themeShade="BF"/>
          <w:sz w:val="18"/>
          <w:szCs w:val="18"/>
          <w:lang w:eastAsia="hr-HR"/>
        </w:rPr>
        <w:t>Zakon o odgoju i obrazovanju u osnovnoj i srednjoj školi</w:t>
      </w:r>
    </w:p>
    <w:p w14:paraId="7DB649F8" w14:textId="77777777" w:rsidR="009E1D25" w:rsidRPr="0037615B" w:rsidRDefault="009E1D25" w:rsidP="009E1D25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1" w:themeShade="BF"/>
          <w:sz w:val="18"/>
          <w:szCs w:val="18"/>
          <w:lang w:eastAsia="hr-HR"/>
        </w:rPr>
      </w:pPr>
      <w:r w:rsidRPr="0037615B">
        <w:rPr>
          <w:rFonts w:cstheme="minorHAnsi"/>
          <w:color w:val="2F5496" w:themeColor="accent1" w:themeShade="BF"/>
          <w:sz w:val="18"/>
          <w:szCs w:val="18"/>
          <w:lang w:eastAsia="hr-HR"/>
        </w:rPr>
        <w:t>Zakon o strukovnom obrazovanju</w:t>
      </w:r>
    </w:p>
    <w:p w14:paraId="5540B464" w14:textId="77777777" w:rsidR="009E1D25" w:rsidRPr="0037615B" w:rsidRDefault="009E1D25" w:rsidP="009E1D25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1" w:themeShade="BF"/>
          <w:sz w:val="18"/>
          <w:szCs w:val="18"/>
          <w:lang w:eastAsia="hr-HR"/>
        </w:rPr>
      </w:pPr>
      <w:r w:rsidRPr="0037615B">
        <w:rPr>
          <w:rFonts w:cstheme="minorHAnsi"/>
          <w:color w:val="2F5496" w:themeColor="accent1" w:themeShade="BF"/>
          <w:sz w:val="18"/>
          <w:szCs w:val="18"/>
          <w:lang w:eastAsia="hr-HR"/>
        </w:rPr>
        <w:t>Pravilnik o Kućnom  redu Ekonomske škole „Braća Radić“, Đakovo (dostupan na mrežnoj stranici škole)</w:t>
      </w:r>
    </w:p>
    <w:p w14:paraId="2E553F90" w14:textId="77777777" w:rsidR="009E1D25" w:rsidRPr="0037615B" w:rsidRDefault="009E1D25" w:rsidP="009E1D25">
      <w:pPr>
        <w:pStyle w:val="Odlomakpopisa"/>
        <w:numPr>
          <w:ilvl w:val="0"/>
          <w:numId w:val="1"/>
        </w:numPr>
        <w:shd w:val="clear" w:color="auto" w:fill="FFFFFF"/>
        <w:spacing w:before="45" w:after="0" w:line="240" w:lineRule="auto"/>
        <w:outlineLvl w:val="0"/>
        <w:rPr>
          <w:rFonts w:eastAsia="Times New Roman" w:cstheme="minorHAnsi"/>
          <w:color w:val="2F5496" w:themeColor="accent1" w:themeShade="BF"/>
          <w:kern w:val="36"/>
          <w:sz w:val="18"/>
          <w:szCs w:val="18"/>
          <w:lang w:eastAsia="hr-HR"/>
        </w:rPr>
      </w:pPr>
      <w:r w:rsidRPr="0037615B">
        <w:rPr>
          <w:rFonts w:eastAsia="Times New Roman" w:cstheme="minorHAnsi"/>
          <w:color w:val="2F5496" w:themeColor="accent1" w:themeShade="BF"/>
          <w:kern w:val="36"/>
          <w:sz w:val="18"/>
          <w:szCs w:val="18"/>
          <w:lang w:eastAsia="hr-HR"/>
        </w:rPr>
        <w:t>Pravilnik o kriterijima za izricanje pedagoških mjera učenicima osnovnih i srednjih škola u Republici Hrvatskoj</w:t>
      </w:r>
    </w:p>
    <w:p w14:paraId="17744BFC" w14:textId="77777777" w:rsidR="009E1D25" w:rsidRPr="0037615B" w:rsidRDefault="009E1D25" w:rsidP="009E1D25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1" w:themeShade="BF"/>
          <w:sz w:val="18"/>
          <w:szCs w:val="18"/>
          <w:lang w:eastAsia="hr-HR"/>
        </w:rPr>
      </w:pPr>
      <w:r w:rsidRPr="0037615B">
        <w:rPr>
          <w:rFonts w:cstheme="minorHAnsi"/>
          <w:color w:val="2F5496" w:themeColor="accent1" w:themeShade="BF"/>
          <w:sz w:val="18"/>
          <w:szCs w:val="18"/>
          <w:lang w:eastAsia="hr-HR"/>
        </w:rPr>
        <w:t>Pravilnik o načinima, postupcima i elementima vrednovanja učenika u osnovnoj i srednjoj školi</w:t>
      </w:r>
    </w:p>
    <w:p w14:paraId="6393BFC3" w14:textId="77777777" w:rsidR="009E1D25" w:rsidRPr="0037615B" w:rsidRDefault="009E1D25" w:rsidP="009E1D25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1" w:themeShade="BF"/>
          <w:sz w:val="18"/>
          <w:szCs w:val="18"/>
          <w:lang w:eastAsia="hr-HR"/>
        </w:rPr>
      </w:pPr>
      <w:r w:rsidRPr="0037615B">
        <w:rPr>
          <w:rFonts w:cstheme="minorHAnsi"/>
          <w:color w:val="2F5496" w:themeColor="accent1" w:themeShade="BF"/>
          <w:sz w:val="18"/>
          <w:szCs w:val="18"/>
          <w:lang w:eastAsia="hr-HR"/>
        </w:rPr>
        <w:t>Godišnji plan i program rada Ekonomske škole „Braća Radić“, Đakovo za šk. god. 2024./2025. (dostupan na mrežnoj stranici škole)</w:t>
      </w:r>
    </w:p>
    <w:p w14:paraId="3630850A" w14:textId="77777777" w:rsidR="009E1D25" w:rsidRPr="0037615B" w:rsidRDefault="009E1D25" w:rsidP="009E1D25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color w:val="2F5496" w:themeColor="accent1" w:themeShade="BF"/>
          <w:sz w:val="18"/>
          <w:szCs w:val="18"/>
          <w:lang w:eastAsia="hr-HR"/>
        </w:rPr>
      </w:pPr>
      <w:r w:rsidRPr="0037615B">
        <w:rPr>
          <w:rFonts w:cstheme="minorHAnsi"/>
          <w:color w:val="2F5496" w:themeColor="accent1" w:themeShade="BF"/>
          <w:sz w:val="18"/>
          <w:szCs w:val="18"/>
          <w:lang w:eastAsia="hr-HR"/>
        </w:rPr>
        <w:t>Školski kurikulum Ekonomske škole „Braća Radić“, Đakovo za šk. god. 2024./2025. (dostupan na mrežnoj stranici škole)</w:t>
      </w:r>
    </w:p>
    <w:p w14:paraId="7E6CAB5E" w14:textId="77777777" w:rsidR="009E1D25" w:rsidRPr="009B4844" w:rsidRDefault="009E1D25" w:rsidP="009E1D25">
      <w:pPr>
        <w:spacing w:after="0" w:line="240" w:lineRule="auto"/>
        <w:ind w:left="1080"/>
        <w:rPr>
          <w:rFonts w:cstheme="minorHAnsi"/>
          <w:color w:val="2F5496" w:themeColor="accent1" w:themeShade="BF"/>
          <w:sz w:val="18"/>
          <w:szCs w:val="18"/>
          <w:lang w:eastAsia="hr-HR"/>
        </w:rPr>
      </w:pPr>
    </w:p>
    <w:p w14:paraId="29F73414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lastRenderedPageBreak/>
        <w:t>Ako kandidat/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ne pristupi testiranju u navedenom vremenu ili pristupi nakon vremena određenog za početak testiranja, ne smatra se kandidatom/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tkinjom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natječaja. </w:t>
      </w:r>
    </w:p>
    <w:p w14:paraId="0B95B1B8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PRAVILA TESTIRANJA: </w:t>
      </w:r>
    </w:p>
    <w:p w14:paraId="08CF9A24" w14:textId="77777777" w:rsidR="009E1D25" w:rsidRPr="009B4844" w:rsidRDefault="009E1D25" w:rsidP="009E1D25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Pisana provjera kandidata/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tkinje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obavit će se putem testiranja.</w:t>
      </w:r>
    </w:p>
    <w:p w14:paraId="1F5916B2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Kandidati su obvezni na ispit ponijeti svoju kemijsku olovku.</w:t>
      </w:r>
    </w:p>
    <w:p w14:paraId="37C8664F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Kandidat/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je dužna/na ponijeti sa sobom osobnu iskaznicu. </w:t>
      </w:r>
    </w:p>
    <w:p w14:paraId="1E09AEA8" w14:textId="77777777" w:rsidR="009E1D25" w:rsidRPr="009B4844" w:rsidRDefault="009E1D25" w:rsidP="009E1D25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Povjerenstvo podijeliti testove. </w:t>
      </w:r>
    </w:p>
    <w:p w14:paraId="747E2138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  <w:u w:val="single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Po zaprimanju testa kandidat je dužan vlastoručno upisati ime i prezime za to označenom mjestu na testu. Test se piše isključivo kemijskom olovkom. Test sadrži 10 pitanja. </w:t>
      </w:r>
      <w:r w:rsidRPr="009B4844">
        <w:rPr>
          <w:rFonts w:cstheme="minorHAnsi"/>
          <w:color w:val="2F5496" w:themeColor="accent1" w:themeShade="BF"/>
          <w:sz w:val="18"/>
          <w:szCs w:val="18"/>
          <w:u w:val="single"/>
        </w:rPr>
        <w:t>Predviđeno vrijeme testiranja je 30 minuta.</w:t>
      </w:r>
    </w:p>
    <w:p w14:paraId="25CD5868" w14:textId="77777777" w:rsidR="009E1D25" w:rsidRPr="009B4844" w:rsidRDefault="009E1D25" w:rsidP="009E1D25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Za vrijeme testiranja nije dopušteno:</w:t>
      </w:r>
    </w:p>
    <w:p w14:paraId="51C55962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- koristiti se bilo kakvom literaturom odnosno bilješkama,</w:t>
      </w:r>
    </w:p>
    <w:p w14:paraId="1B02E902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- koristiti mobitel ili druga komunikacijska sredstva, </w:t>
      </w:r>
    </w:p>
    <w:p w14:paraId="59B1B47D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- napuštati prostoriju u kojoj se testiranje odvija i</w:t>
      </w:r>
    </w:p>
    <w:p w14:paraId="1165F32F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- razgovarati s ostalim kandidatima/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kinjama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>.</w:t>
      </w:r>
    </w:p>
    <w:p w14:paraId="0F2F0867" w14:textId="77777777" w:rsidR="009E1D25" w:rsidRPr="009B4844" w:rsidRDefault="009E1D25" w:rsidP="009E1D25">
      <w:pPr>
        <w:spacing w:after="0" w:line="240" w:lineRule="auto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</w:t>
      </w:r>
      <w:r w:rsidRPr="009B4844">
        <w:rPr>
          <w:rFonts w:cstheme="minorHAnsi"/>
          <w:color w:val="2F5496" w:themeColor="accent1" w:themeShade="BF"/>
          <w:sz w:val="18"/>
          <w:szCs w:val="18"/>
        </w:rPr>
        <w:tab/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14:paraId="1A61FEFC" w14:textId="77777777" w:rsidR="009E1D25" w:rsidRPr="009B4844" w:rsidRDefault="009E1D25" w:rsidP="009E1D25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Maksimalni broj bodova je 10. Donja granica prolaznosti u provjeri znanja potrebnih za obavljanje radnog mjesta za koje je raspisan javni natječaj određuje se na način da je minimum ostvarene uspješnosti kandidata 60%.</w:t>
      </w:r>
    </w:p>
    <w:p w14:paraId="3C7FB96D" w14:textId="77777777" w:rsidR="009E1D25" w:rsidRPr="009B4844" w:rsidRDefault="009E1D25" w:rsidP="009E1D25">
      <w:pPr>
        <w:spacing w:after="0" w:line="240" w:lineRule="auto"/>
        <w:ind w:firstLine="708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Ako kandidat/</w:t>
      </w:r>
      <w:proofErr w:type="spellStart"/>
      <w:r w:rsidRPr="009B4844">
        <w:rPr>
          <w:rFonts w:cstheme="minorHAnsi"/>
          <w:color w:val="2F5496" w:themeColor="accent1" w:themeShade="BF"/>
          <w:sz w:val="18"/>
          <w:szCs w:val="18"/>
        </w:rPr>
        <w:t>kinja</w:t>
      </w:r>
      <w:proofErr w:type="spellEnd"/>
      <w:r w:rsidRPr="009B4844">
        <w:rPr>
          <w:rFonts w:cstheme="minorHAnsi"/>
          <w:color w:val="2F5496" w:themeColor="accent1" w:themeShade="BF"/>
          <w:sz w:val="18"/>
          <w:szCs w:val="18"/>
        </w:rPr>
        <w:t xml:space="preserve"> zadovolji na pisanom testu poziva se na razgovor s Povjerenstvom.</w:t>
      </w:r>
    </w:p>
    <w:p w14:paraId="0AF96710" w14:textId="77777777" w:rsidR="009E1D25" w:rsidRPr="009B4844" w:rsidRDefault="009E1D25" w:rsidP="009E1D25">
      <w:pPr>
        <w:spacing w:after="0" w:line="240" w:lineRule="auto"/>
        <w:ind w:firstLine="708"/>
        <w:rPr>
          <w:rFonts w:cstheme="minorHAnsi"/>
          <w:b/>
          <w:bCs/>
          <w:color w:val="2F5496" w:themeColor="accent1" w:themeShade="BF"/>
          <w:sz w:val="18"/>
          <w:szCs w:val="18"/>
        </w:rPr>
      </w:pPr>
      <w:r w:rsidRPr="009B4844">
        <w:rPr>
          <w:rFonts w:cstheme="minorHAnsi"/>
          <w:b/>
          <w:bCs/>
          <w:color w:val="2F5496" w:themeColor="accent1" w:themeShade="BF"/>
          <w:sz w:val="18"/>
          <w:szCs w:val="18"/>
        </w:rPr>
        <w:t xml:space="preserve">Poziv za testiranje objavljen je dana 14. 11. 2024. na mrežnoj stranici Ekonomske škole „Braća Radić“, Đakovo „POZIV KANDIDATIMA NA TESTIRANJE“. </w:t>
      </w:r>
    </w:p>
    <w:p w14:paraId="1CF389D6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F5496" w:themeColor="accent1" w:themeShade="BF"/>
          <w:sz w:val="18"/>
          <w:szCs w:val="18"/>
        </w:rPr>
      </w:pPr>
    </w:p>
    <w:p w14:paraId="45FB92FC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color w:val="2F5496" w:themeColor="accent1" w:themeShade="BF"/>
          <w:sz w:val="18"/>
          <w:szCs w:val="18"/>
        </w:rPr>
      </w:pPr>
    </w:p>
    <w:p w14:paraId="5F42A8E2" w14:textId="77777777" w:rsidR="009E1D25" w:rsidRPr="009B4844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cstheme="minorHAnsi"/>
          <w:color w:val="2F5496" w:themeColor="accent1" w:themeShade="BF"/>
          <w:sz w:val="18"/>
          <w:szCs w:val="18"/>
        </w:rPr>
      </w:pPr>
      <w:r w:rsidRPr="009B4844">
        <w:rPr>
          <w:rFonts w:cstheme="minorHAnsi"/>
          <w:color w:val="2F5496" w:themeColor="accent1" w:themeShade="BF"/>
          <w:sz w:val="18"/>
          <w:szCs w:val="18"/>
        </w:rPr>
        <w:t>POVJERENSTVO ZA VREDNOVANJE KANDIDATA</w:t>
      </w:r>
    </w:p>
    <w:p w14:paraId="21889EE7" w14:textId="77777777" w:rsidR="009E1D25" w:rsidRPr="001669BC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hr-HR"/>
        </w:rPr>
      </w:pPr>
    </w:p>
    <w:p w14:paraId="1144D9CA" w14:textId="77777777" w:rsidR="009E1D25" w:rsidRPr="001669BC" w:rsidRDefault="009E1D25" w:rsidP="009E1D25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hr-HR"/>
        </w:rPr>
      </w:pPr>
    </w:p>
    <w:p w14:paraId="1963D401" w14:textId="77777777" w:rsidR="009E1D25" w:rsidRDefault="009E1D25" w:rsidP="009E1D25"/>
    <w:p w14:paraId="6B20699D" w14:textId="77777777" w:rsidR="005D0135" w:rsidRDefault="005D0135"/>
    <w:sectPr w:rsidR="005D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410"/>
    <w:multiLevelType w:val="hybridMultilevel"/>
    <w:tmpl w:val="C032E7B4"/>
    <w:lvl w:ilvl="0" w:tplc="1062E98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08CC"/>
    <w:multiLevelType w:val="hybridMultilevel"/>
    <w:tmpl w:val="72DCE7A2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25"/>
    <w:rsid w:val="005D0135"/>
    <w:rsid w:val="009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B20"/>
  <w15:chartTrackingRefBased/>
  <w15:docId w15:val="{4062EFD9-6CC4-49A3-A2B6-86325304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2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9E1D25"/>
    <w:rPr>
      <w:b/>
      <w:bCs/>
    </w:rPr>
  </w:style>
  <w:style w:type="paragraph" w:styleId="Odlomakpopisa">
    <w:name w:val="List Paragraph"/>
    <w:basedOn w:val="Normal"/>
    <w:uiPriority w:val="34"/>
    <w:qFormat/>
    <w:rsid w:val="009E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2024-11-15T07:49:00Z</dcterms:created>
  <dcterms:modified xsi:type="dcterms:W3CDTF">2024-11-15T07:51:00Z</dcterms:modified>
</cp:coreProperties>
</file>